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F73F85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________________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Варжинская</w:t>
            </w:r>
            <w:proofErr w:type="spellEnd"/>
          </w:p>
          <w:p w:rsidR="000720FE" w:rsidRDefault="000720FE" w:rsidP="006176EA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« </w:t>
            </w:r>
            <w:r w:rsidR="006176EA">
              <w:rPr>
                <w:sz w:val="28"/>
                <w:szCs w:val="28"/>
              </w:rPr>
              <w:t>28</w:t>
            </w:r>
            <w:r w:rsidRPr="00D976A8">
              <w:rPr>
                <w:sz w:val="28"/>
                <w:szCs w:val="28"/>
              </w:rPr>
              <w:t>»</w:t>
            </w:r>
            <w:r w:rsidR="00240BB6">
              <w:rPr>
                <w:sz w:val="28"/>
                <w:szCs w:val="28"/>
              </w:rPr>
              <w:t xml:space="preserve"> декабря </w:t>
            </w:r>
            <w:r w:rsidRPr="00D976A8">
              <w:rPr>
                <w:sz w:val="28"/>
                <w:szCs w:val="28"/>
              </w:rPr>
              <w:t>201</w:t>
            </w:r>
            <w:r w:rsidR="006176EA">
              <w:rPr>
                <w:sz w:val="28"/>
                <w:szCs w:val="28"/>
              </w:rPr>
              <w:t>7</w:t>
            </w:r>
            <w:r w:rsidRPr="00D976A8">
              <w:rPr>
                <w:sz w:val="28"/>
                <w:szCs w:val="28"/>
              </w:rPr>
              <w:t xml:space="preserve"> г</w:t>
            </w:r>
            <w:r w:rsidR="0099570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="00F7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F73F85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</w:t>
            </w:r>
            <w:r w:rsidR="006176EA">
              <w:rPr>
                <w:sz w:val="28"/>
                <w:szCs w:val="28"/>
              </w:rPr>
              <w:t>28</w:t>
            </w:r>
            <w:r w:rsidR="000720FE" w:rsidRPr="00D976A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="000720FE" w:rsidRPr="00D976A8">
              <w:rPr>
                <w:sz w:val="28"/>
                <w:szCs w:val="28"/>
              </w:rPr>
              <w:t>201</w:t>
            </w:r>
            <w:r w:rsidR="006176EA">
              <w:rPr>
                <w:sz w:val="28"/>
                <w:szCs w:val="28"/>
              </w:rPr>
              <w:t>7</w:t>
            </w:r>
            <w:r w:rsidR="0099570D">
              <w:rPr>
                <w:sz w:val="28"/>
                <w:szCs w:val="28"/>
              </w:rPr>
              <w:t xml:space="preserve"> </w:t>
            </w:r>
            <w:r w:rsidR="000720FE" w:rsidRPr="00D976A8">
              <w:rPr>
                <w:sz w:val="28"/>
                <w:szCs w:val="28"/>
              </w:rPr>
              <w:t>г</w:t>
            </w:r>
            <w:r w:rsidR="0099570D">
              <w:rPr>
                <w:sz w:val="28"/>
                <w:szCs w:val="28"/>
              </w:rPr>
              <w:t>.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6176EA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Уточненный п</w:t>
      </w:r>
      <w:r w:rsidR="000720FE" w:rsidRPr="009B5139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</w:t>
      </w: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Шарыповского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201</w:t>
      </w:r>
      <w:r w:rsidR="007770BE">
        <w:rPr>
          <w:rFonts w:ascii="Times New Roman" w:hAnsi="Times New Roman" w:cs="Times New Roman"/>
          <w:b/>
          <w:sz w:val="32"/>
          <w:szCs w:val="32"/>
        </w:rPr>
        <w:t>7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1417"/>
        <w:gridCol w:w="1252"/>
        <w:gridCol w:w="1795"/>
        <w:gridCol w:w="2466"/>
        <w:gridCol w:w="3418"/>
      </w:tblGrid>
      <w:tr w:rsidR="00A13093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№ </w:t>
            </w:r>
            <w:proofErr w:type="gramStart"/>
            <w:r w:rsidRPr="00B56724">
              <w:rPr>
                <w:sz w:val="24"/>
                <w:szCs w:val="24"/>
              </w:rPr>
              <w:t>п</w:t>
            </w:r>
            <w:proofErr w:type="gramEnd"/>
            <w:r w:rsidRPr="00B56724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</w:t>
            </w:r>
            <w:r w:rsidR="000720FE" w:rsidRPr="00B56724">
              <w:rPr>
                <w:sz w:val="24"/>
                <w:szCs w:val="24"/>
              </w:rPr>
              <w:t>ериод</w:t>
            </w:r>
            <w:r w:rsidRPr="00B56724">
              <w:rPr>
                <w:sz w:val="24"/>
                <w:szCs w:val="24"/>
              </w:rPr>
              <w:t xml:space="preserve"> </w:t>
            </w:r>
            <w:r w:rsidR="004B21FA" w:rsidRPr="00B56724">
              <w:rPr>
                <w:sz w:val="24"/>
                <w:szCs w:val="24"/>
              </w:rPr>
              <w:t>проверки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6176E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Срок исполнения</w:t>
            </w:r>
            <w:r w:rsidR="000E2990" w:rsidRPr="00B56724">
              <w:rPr>
                <w:sz w:val="24"/>
                <w:szCs w:val="24"/>
              </w:rPr>
              <w:t xml:space="preserve"> в 201</w:t>
            </w:r>
            <w:r w:rsidR="006176EA">
              <w:rPr>
                <w:sz w:val="24"/>
                <w:szCs w:val="24"/>
              </w:rPr>
              <w:t>7</w:t>
            </w:r>
            <w:r w:rsidR="000E2990" w:rsidRPr="00B5672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КОНТРОЛЬНАЯ ДЕЯТЕЛЬНОСТЬ</w:t>
            </w:r>
          </w:p>
        </w:tc>
      </w:tr>
      <w:tr w:rsidR="000720FE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1.1.</w:t>
            </w:r>
            <w:r w:rsidR="00BE2DA7" w:rsidRPr="00B56724">
              <w:rPr>
                <w:b/>
                <w:i/>
                <w:sz w:val="24"/>
                <w:szCs w:val="24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8B2A0B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B2A0B"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4373E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порядка предоставления и использования субсидий выделенных сельскохозяйственному перерабатывающему потребительскому кооперативу «</w:t>
            </w:r>
            <w:r>
              <w:rPr>
                <w:sz w:val="24"/>
                <w:szCs w:val="24"/>
              </w:rPr>
              <w:t>Сельс</w:t>
            </w:r>
            <w:r>
              <w:rPr>
                <w:sz w:val="24"/>
                <w:szCs w:val="24"/>
              </w:rPr>
              <w:t xml:space="preserve">кий» на компенсацию части затрат, связанных с закупом животноводческой продукции (молока, мяса) у граждан, ведущих личное подсобное хозяйство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 2016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Следственного отдела по </w:t>
            </w:r>
            <w:proofErr w:type="spellStart"/>
            <w:r>
              <w:rPr>
                <w:sz w:val="24"/>
                <w:szCs w:val="24"/>
              </w:rPr>
              <w:t>Шарыповскому</w:t>
            </w:r>
            <w:proofErr w:type="spellEnd"/>
            <w:r>
              <w:rPr>
                <w:sz w:val="24"/>
                <w:szCs w:val="24"/>
              </w:rPr>
              <w:t xml:space="preserve"> району,</w:t>
            </w:r>
          </w:p>
          <w:p w:rsidR="004373E8" w:rsidRPr="00B56724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перерабатывающий потребительский кооператив «</w:t>
            </w:r>
            <w:r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ский»;</w:t>
            </w:r>
          </w:p>
          <w:p w:rsidR="004373E8" w:rsidRPr="00B56724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8" w:rsidRPr="008B2A0B" w:rsidRDefault="004373E8" w:rsidP="004373E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B2A0B">
              <w:rPr>
                <w:sz w:val="24"/>
                <w:szCs w:val="24"/>
              </w:rPr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25586B" w:rsidRDefault="004373E8" w:rsidP="00F3196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финансово – хозяйственной деятельности МУП «Сельскохозяйственный рынок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25586B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25586B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373E8" w:rsidRPr="0025586B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25586B" w:rsidRDefault="004373E8" w:rsidP="00F73F8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от 20.09.2012 № 31/289р </w:t>
            </w:r>
            <w:r w:rsidRPr="00B56724">
              <w:rPr>
                <w:sz w:val="24"/>
                <w:szCs w:val="24"/>
              </w:rPr>
              <w:lastRenderedPageBreak/>
              <w:t>«О внесении изменений и дополнений в Решение от 21.06.2012 № 28/272р «О создании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 (в ред. от 20.03.2014 46/536р, от 25.09.2014 № 51/573р (далее - Р</w:t>
            </w:r>
            <w:r>
              <w:rPr>
                <w:sz w:val="24"/>
                <w:szCs w:val="24"/>
              </w:rPr>
              <w:t xml:space="preserve">ешение от 20.09.2012 № 28/272р)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A14C18" w:rsidRDefault="004373E8" w:rsidP="00F31965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lastRenderedPageBreak/>
              <w:t xml:space="preserve">МУП </w:t>
            </w:r>
            <w:r w:rsidRPr="00A14C18">
              <w:rPr>
                <w:rFonts w:ascii="Times New Roman" w:hAnsi="Times New Roman" w:cs="Times New Roman"/>
              </w:rPr>
              <w:t>«Сельскохозяйственный рынок</w:t>
            </w:r>
            <w:r>
              <w:t xml:space="preserve"> </w:t>
            </w:r>
            <w:proofErr w:type="spellStart"/>
            <w:r w:rsidRPr="00A14C18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A14C18">
              <w:rPr>
                <w:rFonts w:ascii="Times New Roman" w:hAnsi="Times New Roman" w:cs="Times New Roman"/>
              </w:rPr>
              <w:t xml:space="preserve"> района»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373E8" w:rsidRPr="0047384E" w:rsidRDefault="004373E8" w:rsidP="00F31965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47384E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proofErr w:type="spellStart"/>
            <w:r w:rsidRPr="00A14C18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A14C18">
              <w:rPr>
                <w:rFonts w:ascii="Times New Roman" w:hAnsi="Times New Roman" w:cs="Times New Roman"/>
              </w:rPr>
              <w:t xml:space="preserve"> района</w:t>
            </w:r>
            <w:r w:rsidRPr="0047384E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4373E8" w:rsidRP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4373E8">
              <w:rPr>
                <w:sz w:val="24"/>
                <w:szCs w:val="24"/>
              </w:rPr>
              <w:lastRenderedPageBreak/>
              <w:t xml:space="preserve">Финансово – экономическое управление администрации </w:t>
            </w:r>
            <w:proofErr w:type="spellStart"/>
            <w:r w:rsidRPr="004373E8">
              <w:rPr>
                <w:sz w:val="24"/>
                <w:szCs w:val="24"/>
              </w:rPr>
              <w:t>Шарыповского</w:t>
            </w:r>
            <w:proofErr w:type="spellEnd"/>
            <w:r w:rsidRPr="004373E8">
              <w:rPr>
                <w:sz w:val="24"/>
                <w:szCs w:val="24"/>
              </w:rPr>
              <w:t xml:space="preserve"> района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21E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E90A4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использования бюджетных средств выделенных на реализацию подпрограммы </w:t>
            </w:r>
            <w:r w:rsidRPr="00E90A47">
              <w:rPr>
                <w:sz w:val="24"/>
                <w:szCs w:val="24"/>
              </w:rPr>
              <w:t>«Организация и ведение бухгалтерского, бюджетного и налогового учетов и формирование отчетности централизованной бухгалтерией»</w:t>
            </w:r>
            <w:r>
              <w:rPr>
                <w:sz w:val="24"/>
                <w:szCs w:val="24"/>
              </w:rPr>
              <w:t xml:space="preserve"> муниципальной программы «Управление муниципальными финансами»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21E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521E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E90A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28/272р)</w:t>
            </w:r>
            <w:r w:rsidRPr="00B56724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администрация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4373E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E08C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использования бюджетных средств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направляемых на осуществление дорожной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E08C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июль-март 2018 года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158A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5158A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158A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5158A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5158A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6666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25291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порядка предоставления и использования субсидий выделенных сельскохозяйственному перерабатывающему потребительскому кооперативу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Малоозерский</w:t>
            </w:r>
            <w:proofErr w:type="spellEnd"/>
            <w:r>
              <w:rPr>
                <w:sz w:val="24"/>
                <w:szCs w:val="24"/>
              </w:rPr>
              <w:t xml:space="preserve">» на компенсацию части затрат, связанных с закупом животноводческой продукции (молока, мяса) у граждан, ведущих личное подсобное хозяйство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24181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Июнь-сентябрь 2016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0B35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Следственного отдела по </w:t>
            </w:r>
            <w:proofErr w:type="spellStart"/>
            <w:r>
              <w:rPr>
                <w:sz w:val="24"/>
                <w:szCs w:val="24"/>
              </w:rPr>
              <w:lastRenderedPageBreak/>
              <w:t>Шарыповскому</w:t>
            </w:r>
            <w:proofErr w:type="spellEnd"/>
            <w:r>
              <w:rPr>
                <w:sz w:val="24"/>
                <w:szCs w:val="24"/>
              </w:rPr>
              <w:t xml:space="preserve"> району,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Сельскохозяйственный перерабатывающий потребительский кооператив «</w:t>
            </w:r>
            <w:proofErr w:type="spellStart"/>
            <w:r>
              <w:rPr>
                <w:sz w:val="24"/>
                <w:szCs w:val="24"/>
              </w:rPr>
              <w:t>Малоозерский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6666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8B2A0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предоставления субсидии вновь созданному индивидуальному предпринимателю Главе крест</w:t>
            </w:r>
            <w:r w:rsidR="008B2A0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янского (фермерского) хозяйства </w:t>
            </w:r>
            <w:proofErr w:type="spellStart"/>
            <w:r>
              <w:rPr>
                <w:sz w:val="24"/>
                <w:szCs w:val="24"/>
              </w:rPr>
              <w:t>Саушеву</w:t>
            </w:r>
            <w:proofErr w:type="spellEnd"/>
            <w:r>
              <w:rPr>
                <w:sz w:val="24"/>
                <w:szCs w:val="24"/>
              </w:rPr>
              <w:t xml:space="preserve"> Александру Геннадьевичу на возмещение части затрат, связанных с приобретением основных средств и началом предпринимательской деятельности в 2014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24181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0B35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Межмуниципального отдела МВД России </w:t>
            </w:r>
            <w:proofErr w:type="spellStart"/>
            <w:r>
              <w:rPr>
                <w:sz w:val="24"/>
                <w:szCs w:val="24"/>
              </w:rPr>
              <w:t>Шарыповский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крест</w:t>
            </w:r>
            <w:r w:rsidR="008B2A0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янского (фермерского) хозяйства </w:t>
            </w:r>
            <w:proofErr w:type="spellStart"/>
            <w:r>
              <w:rPr>
                <w:sz w:val="24"/>
                <w:szCs w:val="24"/>
              </w:rPr>
              <w:t>Саушев</w:t>
            </w:r>
            <w:proofErr w:type="spellEnd"/>
            <w:r>
              <w:rPr>
                <w:sz w:val="24"/>
                <w:szCs w:val="24"/>
              </w:rPr>
              <w:t xml:space="preserve"> Александр Геннадьевич;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4373E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25291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 выделенных на функционирование муниципального казенного учреждения «Управление образования»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24181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0B35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25291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«Управление образования»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6666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25291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эффективности использования муниципального имущества «Производственная база», находящегося по адресу: Красноярский край, </w:t>
            </w:r>
            <w:proofErr w:type="spellStart"/>
            <w:r>
              <w:rPr>
                <w:sz w:val="24"/>
                <w:szCs w:val="24"/>
              </w:rPr>
              <w:t>Шарыповский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sz w:val="24"/>
                <w:szCs w:val="24"/>
              </w:rPr>
              <w:t>Холмогорское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Энергетик,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0B35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0B35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  <w:r>
              <w:rPr>
                <w:sz w:val="24"/>
                <w:szCs w:val="24"/>
              </w:rPr>
              <w:t>,</w:t>
            </w:r>
          </w:p>
          <w:p w:rsidR="004373E8" w:rsidRPr="00B56724" w:rsidRDefault="004373E8" w:rsidP="000B35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 w:rsidRPr="00B56724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Холмогорского сельсовета;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8" w:rsidRPr="00B56724" w:rsidRDefault="004373E8" w:rsidP="00145131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</w:pPr>
            <w:r w:rsidRPr="00B56724">
              <w:rPr>
                <w:rFonts w:ascii="Times New Roman" w:hAnsi="Times New Roman"/>
                <w:b/>
              </w:rPr>
              <w:t>ЭКСПЕРТНО – АНАЛИТИЧЕСКАЯ ДЕЯТЕЛЬНОСТЬ</w:t>
            </w:r>
          </w:p>
        </w:tc>
      </w:tr>
      <w:tr w:rsidR="004373E8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8" w:rsidRPr="00B56724" w:rsidRDefault="004373E8" w:rsidP="005E25D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проектов Решений и нормативных правовых актов </w:t>
            </w:r>
          </w:p>
        </w:tc>
      </w:tr>
      <w:tr w:rsidR="004373E8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E25D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Решений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района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E25D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</w:t>
            </w:r>
            <w:r w:rsidRPr="00B56724">
              <w:rPr>
                <w:sz w:val="24"/>
                <w:szCs w:val="24"/>
              </w:rPr>
              <w:lastRenderedPageBreak/>
              <w:t xml:space="preserve">экспертиза проектов Решений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В </w:t>
            </w:r>
            <w:r w:rsidRPr="00B56724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Г.В. Савчук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И.В. Шмидт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 xml:space="preserve">Бюджетный кодекс </w:t>
            </w:r>
            <w:r w:rsidRPr="00B56724">
              <w:rPr>
                <w:sz w:val="24"/>
                <w:szCs w:val="24"/>
              </w:rPr>
              <w:lastRenderedPageBreak/>
              <w:t>Российской Федерации,</w:t>
            </w:r>
          </w:p>
          <w:p w:rsidR="004373E8" w:rsidRPr="00B56724" w:rsidRDefault="004373E8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E25D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lastRenderedPageBreak/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об утверждении муниципальных программ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изменений, в том числе по муниципальным программам: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47384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образования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«Управление муниципальным имуществом и земельными ресурсами и развитие предпринимательства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спорта, туризма и молодежной политики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4415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«Обеспечение доступным жильем и коммунальным услугами жителей района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«Обеспечение транспортной доступности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47384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94697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об утверждении муниципальных программ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4373E8" w:rsidRPr="00B56724" w:rsidRDefault="004373E8" w:rsidP="0047384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94697A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8" w:rsidRPr="00B56724" w:rsidRDefault="004373E8" w:rsidP="0014513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4"/>
                <w:szCs w:val="24"/>
              </w:rPr>
            </w:pPr>
            <w:r w:rsidRPr="00B56724">
              <w:rPr>
                <w:rStyle w:val="111"/>
                <w:color w:val="000000"/>
                <w:sz w:val="24"/>
                <w:szCs w:val="24"/>
              </w:rPr>
              <w:t>Экспертиза проектов Решений о районном бюджете и бюджетов поселений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158A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внесении изменений в 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районном бюджете на 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158A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Экспертиза проекта Решений сельских Советов депутатов «О внесении изменений в Решение сельского Совета депутатов «О бюджете поселения на 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361E0D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 xml:space="preserve">Решение от 20.09.2012 № 28/272р, соглашения  </w:t>
            </w:r>
            <w:r w:rsidRPr="00B56724">
              <w:rPr>
                <w:rFonts w:ascii="Times New Roman" w:hAnsi="Times New Roman" w:cs="Times New Roman"/>
              </w:rPr>
              <w:lastRenderedPageBreak/>
              <w:t>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158A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районном бюджете на 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5158A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проектов Решений сельских  Совета депутатов «О </w:t>
            </w:r>
            <w:r>
              <w:rPr>
                <w:sz w:val="24"/>
                <w:szCs w:val="24"/>
              </w:rPr>
              <w:t>бюджете поселения на 2018 год и плановый период 2019-2020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361E0D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7D415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Внешняя проверка годовых отчетов об исполнении районного бюджета и бюджетов поселений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(9 ГРБС)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4373E8" w:rsidRPr="00B56724" w:rsidRDefault="004373E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районный Совет депутатов;</w:t>
            </w:r>
          </w:p>
          <w:p w:rsidR="004373E8" w:rsidRPr="00B56724" w:rsidRDefault="004373E8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– счетный орган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культуры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района»;</w:t>
            </w:r>
          </w:p>
          <w:p w:rsidR="004373E8" w:rsidRPr="00B56724" w:rsidRDefault="004373E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Управление социальной защиты населения </w:t>
            </w:r>
            <w:r w:rsidRPr="00B56724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4373E8" w:rsidRPr="00B56724" w:rsidRDefault="004373E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годового отчета об исполнении бюджета района и подготовка заключения (с учетом данных внешней проверке бюджетной отчетности главных распорядителей бюджетных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sz w:val="24"/>
                <w:szCs w:val="24"/>
              </w:rPr>
              <w:t xml:space="preserve"> районный Совет депутатов,</w:t>
            </w:r>
          </w:p>
          <w:p w:rsidR="004373E8" w:rsidRPr="00B56724" w:rsidRDefault="004373E8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района.</w:t>
            </w:r>
          </w:p>
          <w:p w:rsidR="004373E8" w:rsidRPr="00B56724" w:rsidRDefault="004373E8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годовых отчетов об исполнении бюджетов поселений и подготовка заключений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4373E8" w:rsidRPr="00B56724" w:rsidRDefault="004373E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Холмогорский сельсовет;</w:t>
            </w:r>
          </w:p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Березовский сельсовет;</w:t>
            </w:r>
          </w:p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Новоалтатский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сельсовет;</w:t>
            </w:r>
          </w:p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Ивановский сельсовет;</w:t>
            </w:r>
          </w:p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Шушенский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сельсовет;</w:t>
            </w:r>
          </w:p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Родниковский сельсовет;</w:t>
            </w:r>
          </w:p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Парнинский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</w:t>
            </w:r>
          </w:p>
        </w:tc>
      </w:tr>
      <w:tr w:rsidR="004373E8" w:rsidRPr="00B56724" w:rsidTr="00F31965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1C36DF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Подготовка аналитических материалов</w:t>
            </w:r>
          </w:p>
        </w:tc>
      </w:tr>
      <w:tr w:rsidR="004373E8" w:rsidRPr="00B56724" w:rsidTr="00F31965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1C36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2.4.1.  Аналитические материалы по данным мониторингов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4373E8" w:rsidRDefault="004373E8" w:rsidP="00792F57">
            <w:pPr>
              <w:jc w:val="center"/>
              <w:rPr>
                <w:rFonts w:ascii="Times New Roman" w:hAnsi="Times New Roman" w:cs="Times New Roman"/>
              </w:rPr>
            </w:pPr>
            <w:r w:rsidRPr="004373E8">
              <w:rPr>
                <w:rFonts w:ascii="Times New Roman" w:hAnsi="Times New Roman" w:cs="Times New Roman"/>
              </w:rPr>
              <w:t>2.4.1.1.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 контрольного мероприятия «</w:t>
            </w:r>
            <w:r w:rsidRPr="00600E8F">
              <w:rPr>
                <w:sz w:val="24"/>
                <w:szCs w:val="24"/>
              </w:rPr>
              <w:t>П</w:t>
            </w:r>
            <w:r w:rsidRPr="00600E8F">
              <w:rPr>
                <w:sz w:val="24"/>
                <w:szCs w:val="24"/>
                <w:lang w:eastAsia="ar-SA"/>
              </w:rPr>
              <w:t>роверка финансово – хозяйственной деятельности учреждения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00E8F">
              <w:rPr>
                <w:sz w:val="24"/>
                <w:szCs w:val="24"/>
              </w:rPr>
              <w:t>МБУК «Холмогорская</w:t>
            </w:r>
            <w:r>
              <w:rPr>
                <w:sz w:val="24"/>
                <w:szCs w:val="24"/>
              </w:rPr>
              <w:t xml:space="preserve"> ЦКС»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373E8" w:rsidRPr="0025586B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00E8F">
              <w:rPr>
                <w:sz w:val="24"/>
                <w:szCs w:val="24"/>
              </w:rPr>
              <w:t>МБУК «Холмогорская</w:t>
            </w:r>
            <w:r>
              <w:rPr>
                <w:sz w:val="24"/>
                <w:szCs w:val="24"/>
              </w:rPr>
              <w:t xml:space="preserve"> ЦКС»,</w:t>
            </w:r>
          </w:p>
          <w:p w:rsidR="004373E8" w:rsidRDefault="008B2A0B" w:rsidP="00D472C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373E8" w:rsidRPr="00600E8F">
              <w:rPr>
                <w:sz w:val="24"/>
                <w:szCs w:val="24"/>
              </w:rPr>
              <w:t>Холмогорск</w:t>
            </w:r>
            <w:r>
              <w:rPr>
                <w:sz w:val="24"/>
                <w:szCs w:val="24"/>
              </w:rPr>
              <w:t>ого</w:t>
            </w:r>
            <w:r w:rsidR="004373E8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а,</w:t>
            </w:r>
            <w:bookmarkStart w:id="0" w:name="_GoBack"/>
            <w:bookmarkEnd w:id="0"/>
          </w:p>
          <w:p w:rsidR="004373E8" w:rsidRDefault="004373E8" w:rsidP="00D472C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4373E8" w:rsidRDefault="004373E8" w:rsidP="00792F5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4373E8">
              <w:rPr>
                <w:sz w:val="24"/>
                <w:szCs w:val="24"/>
              </w:rPr>
              <w:t>2.4.1.</w:t>
            </w:r>
            <w:r w:rsidRPr="004373E8">
              <w:rPr>
                <w:sz w:val="24"/>
                <w:szCs w:val="24"/>
              </w:rPr>
              <w:t>2</w:t>
            </w:r>
            <w:r w:rsidRPr="004373E8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7D7D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результатов контрольного мероприятия «Проверка целевого и эффективного использования бюджетных средств  </w:t>
            </w:r>
            <w:r>
              <w:rPr>
                <w:sz w:val="24"/>
                <w:szCs w:val="24"/>
              </w:rPr>
              <w:lastRenderedPageBreak/>
              <w:t>выделенных на функционирование Родниковского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7D7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373E8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373E8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  <w:p w:rsidR="004373E8" w:rsidRPr="0025586B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25586B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</w:t>
            </w:r>
            <w:r>
              <w:rPr>
                <w:sz w:val="24"/>
                <w:szCs w:val="24"/>
              </w:rPr>
              <w:lastRenderedPageBreak/>
              <w:t>20.09.2012 № 28/272р, соглашение  о передаче полномочий  по осуществлению муниципального финансового контроля от 20.01.2015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71828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Родниковский</w:t>
            </w:r>
            <w:r w:rsidRPr="00B71828">
              <w:rPr>
                <w:sz w:val="24"/>
                <w:szCs w:val="24"/>
              </w:rPr>
              <w:t xml:space="preserve">  сельсовет;</w:t>
            </w:r>
          </w:p>
          <w:p w:rsidR="004373E8" w:rsidRPr="00B71828" w:rsidRDefault="004373E8" w:rsidP="007D7D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71828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71828">
              <w:rPr>
                <w:sz w:val="24"/>
                <w:szCs w:val="24"/>
              </w:rPr>
              <w:t>Шарыповского</w:t>
            </w:r>
            <w:proofErr w:type="spellEnd"/>
            <w:r w:rsidRPr="00B71828">
              <w:rPr>
                <w:sz w:val="24"/>
                <w:szCs w:val="24"/>
              </w:rPr>
              <w:t xml:space="preserve"> района</w:t>
            </w:r>
          </w:p>
        </w:tc>
      </w:tr>
      <w:tr w:rsidR="004373E8" w:rsidRPr="00B56724" w:rsidTr="00F31965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7E1C09" w:rsidRDefault="004373E8" w:rsidP="007E1C09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Аудит в сфере закупок</w:t>
            </w:r>
            <w:r>
              <w:rPr>
                <w:sz w:val="24"/>
                <w:szCs w:val="24"/>
              </w:rPr>
              <w:t xml:space="preserve"> </w:t>
            </w:r>
            <w:r w:rsidRPr="009B2CB2">
              <w:rPr>
                <w:b/>
                <w:sz w:val="24"/>
                <w:szCs w:val="24"/>
              </w:rPr>
              <w:t>товаров, работ и услуг для государственных и муниципальных нужд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4373E8" w:rsidRDefault="004373E8" w:rsidP="00F73F85">
            <w:pPr>
              <w:jc w:val="center"/>
              <w:rPr>
                <w:rFonts w:ascii="Times New Roman" w:hAnsi="Times New Roman" w:cs="Times New Roman"/>
              </w:rPr>
            </w:pPr>
            <w:r w:rsidRPr="004373E8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нужд, закупку товаров, работ и услуг МКУ «Центр бухгалтерского учета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107F4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373E8" w:rsidRDefault="004373E8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373E8" w:rsidRDefault="004373E8" w:rsidP="00F73F8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Default="004373E8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600E8F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4373E8" w:rsidRDefault="004373E8" w:rsidP="00F73F85">
            <w:pPr>
              <w:jc w:val="center"/>
              <w:rPr>
                <w:rFonts w:ascii="Times New Roman" w:hAnsi="Times New Roman" w:cs="Times New Roman"/>
              </w:rPr>
            </w:pPr>
            <w:r w:rsidRPr="004373E8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нужд, закупку товаров, работ и услуг МКУ «Управление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107F4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  <w:p w:rsidR="004373E8" w:rsidRPr="00600E8F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4373E8" w:rsidRDefault="004373E8" w:rsidP="00F73F85">
            <w:pPr>
              <w:jc w:val="center"/>
              <w:rPr>
                <w:rFonts w:ascii="Times New Roman" w:hAnsi="Times New Roman" w:cs="Times New Roman"/>
              </w:rPr>
            </w:pPr>
            <w:r w:rsidRPr="004373E8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107F40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нужд, закупку товаров, работ и услуг МБОУ </w:t>
            </w:r>
            <w:proofErr w:type="gramStart"/>
            <w:r>
              <w:rPr>
                <w:sz w:val="24"/>
                <w:szCs w:val="24"/>
              </w:rPr>
              <w:t>Холмогорская</w:t>
            </w:r>
            <w:proofErr w:type="gram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B008F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B008F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Холмогорская СОШ,</w:t>
            </w:r>
          </w:p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района»,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4373E8" w:rsidRDefault="004373E8" w:rsidP="00F73F85">
            <w:pPr>
              <w:jc w:val="center"/>
              <w:rPr>
                <w:rFonts w:ascii="Times New Roman" w:hAnsi="Times New Roman" w:cs="Times New Roman"/>
              </w:rPr>
            </w:pPr>
            <w:r w:rsidRPr="004373E8"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B6E6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эффективности использования бюджетных средств, направляемых на закупку товаров, работ и услуг для нужд администрации Родниковского сельсовета за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107F4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353B23" w:rsidRDefault="004373E8" w:rsidP="00F31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B008F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73E8" w:rsidRPr="00B56724" w:rsidRDefault="004373E8" w:rsidP="00B008F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Родниковского сельсовета,</w:t>
            </w:r>
          </w:p>
          <w:p w:rsidR="004373E8" w:rsidRPr="00B56724" w:rsidRDefault="004373E8" w:rsidP="00F3196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8" w:rsidRPr="00B56724" w:rsidRDefault="004373E8" w:rsidP="00145131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Подготовка отчета о работе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lastRenderedPageBreak/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 за 20</w:t>
            </w:r>
            <w:r>
              <w:rPr>
                <w:sz w:val="24"/>
                <w:szCs w:val="24"/>
              </w:rPr>
              <w:t>16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Январь,</w:t>
            </w:r>
          </w:p>
          <w:p w:rsidR="004373E8" w:rsidRPr="00B56724" w:rsidRDefault="004373E8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8" w:rsidRPr="00B56724" w:rsidRDefault="004373E8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бюджете района на 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на официальном сайте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rPr>
          <w:trHeight w:val="3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145131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Отчетная деятельность</w:t>
            </w:r>
            <w:proofErr w:type="gramStart"/>
            <w:r w:rsidRPr="00B567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b/>
                <w:sz w:val="24"/>
                <w:szCs w:val="24"/>
              </w:rPr>
              <w:t>К</w:t>
            </w:r>
            <w:proofErr w:type="gramEnd"/>
            <w:r w:rsidRPr="00B56724">
              <w:rPr>
                <w:b/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b/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b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Информация по исполнению расходов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Отчет о расходах и численности работников органов местного самоуправления, избирательных комиссий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Сведения о фактическом соблюдении нормативов формирования расходов на оплату труда выборных должностных лиц, замещающие иные муниципальные должности 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Ежеквартально до 10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Отчет об исполнении консолидированного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Годовой отчет о финансовой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373E8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Отчет о расходовании целевых </w:t>
            </w:r>
            <w:r w:rsidRPr="00B56724">
              <w:rPr>
                <w:sz w:val="24"/>
                <w:szCs w:val="24"/>
              </w:rPr>
              <w:lastRenderedPageBreak/>
              <w:t>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53B23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Ежемесяч</w:t>
            </w:r>
            <w:r w:rsidRPr="00B56724">
              <w:rPr>
                <w:sz w:val="24"/>
                <w:szCs w:val="24"/>
              </w:rPr>
              <w:lastRenderedPageBreak/>
              <w:t>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8" w:rsidRPr="00B56724" w:rsidRDefault="004373E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960E14" w:rsidRDefault="00960E14"/>
    <w:sectPr w:rsidR="00960E14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50A3A"/>
    <w:rsid w:val="000720FE"/>
    <w:rsid w:val="00077697"/>
    <w:rsid w:val="000914F9"/>
    <w:rsid w:val="000B3509"/>
    <w:rsid w:val="000C671F"/>
    <w:rsid w:val="000D6B36"/>
    <w:rsid w:val="000E2990"/>
    <w:rsid w:val="000F1676"/>
    <w:rsid w:val="00107F40"/>
    <w:rsid w:val="00136FA2"/>
    <w:rsid w:val="00145131"/>
    <w:rsid w:val="00156588"/>
    <w:rsid w:val="001C36DF"/>
    <w:rsid w:val="001D5370"/>
    <w:rsid w:val="00233C27"/>
    <w:rsid w:val="00240BB6"/>
    <w:rsid w:val="00241810"/>
    <w:rsid w:val="0025291C"/>
    <w:rsid w:val="0025586B"/>
    <w:rsid w:val="002907BD"/>
    <w:rsid w:val="002D7487"/>
    <w:rsid w:val="002E7C20"/>
    <w:rsid w:val="00327450"/>
    <w:rsid w:val="00335226"/>
    <w:rsid w:val="00353B23"/>
    <w:rsid w:val="00361E0D"/>
    <w:rsid w:val="003645FE"/>
    <w:rsid w:val="003651D9"/>
    <w:rsid w:val="003816EC"/>
    <w:rsid w:val="003945F0"/>
    <w:rsid w:val="003A1B63"/>
    <w:rsid w:val="003B45A1"/>
    <w:rsid w:val="003B57CB"/>
    <w:rsid w:val="003B6E62"/>
    <w:rsid w:val="003E36FC"/>
    <w:rsid w:val="003E38DD"/>
    <w:rsid w:val="00426B8B"/>
    <w:rsid w:val="004373E8"/>
    <w:rsid w:val="0047384E"/>
    <w:rsid w:val="004868A8"/>
    <w:rsid w:val="004B21FA"/>
    <w:rsid w:val="004C7111"/>
    <w:rsid w:val="005158A5"/>
    <w:rsid w:val="00521EEC"/>
    <w:rsid w:val="005267E6"/>
    <w:rsid w:val="00557238"/>
    <w:rsid w:val="005A09D4"/>
    <w:rsid w:val="005E08C4"/>
    <w:rsid w:val="005E25D5"/>
    <w:rsid w:val="006176EA"/>
    <w:rsid w:val="006466A1"/>
    <w:rsid w:val="00666639"/>
    <w:rsid w:val="006B0A84"/>
    <w:rsid w:val="006F080B"/>
    <w:rsid w:val="006F4AF5"/>
    <w:rsid w:val="00727ED6"/>
    <w:rsid w:val="00737693"/>
    <w:rsid w:val="00773F8F"/>
    <w:rsid w:val="007770BE"/>
    <w:rsid w:val="007830A4"/>
    <w:rsid w:val="007875C5"/>
    <w:rsid w:val="00792F57"/>
    <w:rsid w:val="007C6399"/>
    <w:rsid w:val="007D4158"/>
    <w:rsid w:val="007E1C09"/>
    <w:rsid w:val="007F0024"/>
    <w:rsid w:val="00836891"/>
    <w:rsid w:val="00860091"/>
    <w:rsid w:val="008B2A0B"/>
    <w:rsid w:val="008B6921"/>
    <w:rsid w:val="00917F0F"/>
    <w:rsid w:val="00923A88"/>
    <w:rsid w:val="009248FF"/>
    <w:rsid w:val="0094697A"/>
    <w:rsid w:val="00960E14"/>
    <w:rsid w:val="00963B26"/>
    <w:rsid w:val="00986576"/>
    <w:rsid w:val="0099570D"/>
    <w:rsid w:val="009B2CB2"/>
    <w:rsid w:val="009B5139"/>
    <w:rsid w:val="00A11EE6"/>
    <w:rsid w:val="00A13093"/>
    <w:rsid w:val="00A14C18"/>
    <w:rsid w:val="00A36D5C"/>
    <w:rsid w:val="00AC16DF"/>
    <w:rsid w:val="00AE4F82"/>
    <w:rsid w:val="00B008F9"/>
    <w:rsid w:val="00B51312"/>
    <w:rsid w:val="00B56724"/>
    <w:rsid w:val="00B71828"/>
    <w:rsid w:val="00B84C5D"/>
    <w:rsid w:val="00B87CF6"/>
    <w:rsid w:val="00B95C42"/>
    <w:rsid w:val="00BC15E9"/>
    <w:rsid w:val="00BE2DA7"/>
    <w:rsid w:val="00C718BF"/>
    <w:rsid w:val="00CF1E4A"/>
    <w:rsid w:val="00CF2A18"/>
    <w:rsid w:val="00D06742"/>
    <w:rsid w:val="00D13A4A"/>
    <w:rsid w:val="00D4415D"/>
    <w:rsid w:val="00D472C9"/>
    <w:rsid w:val="00D64E56"/>
    <w:rsid w:val="00D64FF8"/>
    <w:rsid w:val="00D67F0E"/>
    <w:rsid w:val="00D932A5"/>
    <w:rsid w:val="00D976A8"/>
    <w:rsid w:val="00DC46E6"/>
    <w:rsid w:val="00E11D67"/>
    <w:rsid w:val="00E651A4"/>
    <w:rsid w:val="00E84E09"/>
    <w:rsid w:val="00E90A47"/>
    <w:rsid w:val="00E945DE"/>
    <w:rsid w:val="00F31965"/>
    <w:rsid w:val="00F73F85"/>
    <w:rsid w:val="00F964E4"/>
    <w:rsid w:val="00F96713"/>
    <w:rsid w:val="00FB5FB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AD50-2B84-4892-B4F5-8232E215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9</cp:revision>
  <cp:lastPrinted>2018-01-09T07:39:00Z</cp:lastPrinted>
  <dcterms:created xsi:type="dcterms:W3CDTF">2018-01-09T07:32:00Z</dcterms:created>
  <dcterms:modified xsi:type="dcterms:W3CDTF">2018-01-09T09:14:00Z</dcterms:modified>
</cp:coreProperties>
</file>