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4C" w:rsidRPr="002A494C" w:rsidRDefault="002A494C" w:rsidP="002A494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494C" w:rsidRPr="002A494C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E8FEBFB" wp14:editId="125CB85B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29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КОНТРОЛЬНО-СЧЕТНЫЙ ОРГАН ШАРЫПОВСКОГО </w:t>
      </w:r>
      <w:r w:rsidR="0065462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МУНИЦИПАЛЬНОГО ОКРУГА</w:t>
      </w:r>
    </w:p>
    <w:p w:rsidR="002A494C" w:rsidRPr="002A494C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Красноярского края</w:t>
      </w:r>
    </w:p>
    <w:p w:rsidR="002A494C" w:rsidRP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A494C" w:rsidRP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</w:t>
      </w:r>
    </w:p>
    <w:p w:rsid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приказом Контрольно – счетного органа Шарыповского </w:t>
      </w:r>
      <w:r w:rsidR="006546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округа</w:t>
      </w:r>
    </w:p>
    <w:p w:rsidR="00654629" w:rsidRPr="002A494C" w:rsidRDefault="00654629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Красноярского края</w:t>
      </w:r>
    </w:p>
    <w:p w:rsidR="002A494C" w:rsidRPr="002A494C" w:rsidRDefault="002A494C" w:rsidP="00930D47">
      <w:pPr>
        <w:widowControl w:val="0"/>
        <w:tabs>
          <w:tab w:val="right" w:pos="10348"/>
        </w:tabs>
        <w:spacing w:after="1909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="009348CA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6546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 января</w:t>
      </w:r>
      <w:r w:rsidR="009348CA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 w:rsidR="006546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</w:t>
      </w: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№ 0</w:t>
      </w:r>
      <w:r w:rsidR="006546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930D47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2A494C" w:rsidRDefault="002A494C" w:rsidP="002A494C">
      <w:pPr>
        <w:pStyle w:val="a3"/>
        <w:shd w:val="clear" w:color="auto" w:fill="auto"/>
        <w:spacing w:after="294" w:line="270" w:lineRule="exact"/>
        <w:ind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СТАНДАРТ ВНЕШНЕГО </w:t>
      </w:r>
      <w:r w:rsidR="00614202">
        <w:rPr>
          <w:rStyle w:val="1"/>
          <w:color w:val="000000"/>
        </w:rPr>
        <w:t>МУНИЦИПАЛЬНОГО</w:t>
      </w:r>
      <w:r>
        <w:rPr>
          <w:rStyle w:val="1"/>
          <w:color w:val="000000"/>
        </w:rPr>
        <w:t xml:space="preserve"> ФИНАНСОВОГО КОНТРОЛЯ</w:t>
      </w:r>
    </w:p>
    <w:p w:rsidR="00614202" w:rsidRDefault="00614202" w:rsidP="002A494C">
      <w:pPr>
        <w:pStyle w:val="a3"/>
        <w:shd w:val="clear" w:color="auto" w:fill="auto"/>
        <w:spacing w:after="294" w:line="270" w:lineRule="exact"/>
        <w:ind w:firstLine="0"/>
      </w:pPr>
      <w:r>
        <w:rPr>
          <w:rStyle w:val="1"/>
          <w:color w:val="000000"/>
        </w:rPr>
        <w:t>СФК 3 «Порядок проведения внешней проверки годового отчета об исполнении бюджета</w:t>
      </w:r>
      <w:r w:rsidR="00654629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>»</w:t>
      </w:r>
    </w:p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Pr="002A494C" w:rsidRDefault="002A494C" w:rsidP="002A494C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Шарыпово</w:t>
      </w:r>
    </w:p>
    <w:p w:rsidR="002A494C" w:rsidRPr="002A494C" w:rsidRDefault="002A494C" w:rsidP="002A494C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6546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</w:t>
      </w:r>
    </w:p>
    <w:p w:rsidR="002A494C" w:rsidRDefault="002A494C"/>
    <w:p w:rsidR="002A494C" w:rsidRPr="00F633E3" w:rsidRDefault="002A494C" w:rsidP="002A494C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color w:val="000000"/>
          <w:sz w:val="28"/>
          <w:szCs w:val="28"/>
        </w:rPr>
      </w:pPr>
      <w:r w:rsidRPr="00F633E3">
        <w:rPr>
          <w:rStyle w:val="2"/>
          <w:color w:val="000000"/>
          <w:sz w:val="28"/>
          <w:szCs w:val="28"/>
        </w:rPr>
        <w:lastRenderedPageBreak/>
        <w:t>Содержание</w:t>
      </w:r>
    </w:p>
    <w:p w:rsidR="00F633E3" w:rsidRDefault="00F633E3" w:rsidP="002A494C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732"/>
      </w:tblGrid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32" w:type="dxa"/>
          </w:tcPr>
          <w:p w:rsidR="002B6A65" w:rsidRPr="00CB4A69" w:rsidRDefault="00930D47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Организационные, правовые, информационные основы внешней проверки бюджетной отчетности и подготовки заключения Контрольно – счетного органа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проведения внешних проверок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основы проведения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подготовки и проведения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6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бюджетной отчетности главных администраторов бюджетных средств и годового отчета об исполнении бюджета</w:t>
            </w:r>
            <w:r w:rsidR="0065462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6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заключения Контрольно – счетного органа по годовому отчету об исполнении бюджета</w:t>
            </w:r>
            <w:r w:rsidR="00654629">
              <w:rPr>
                <w:rFonts w:ascii="Times New Roman" w:hAnsi="Times New Roman" w:cs="Times New Roman"/>
                <w:sz w:val="28"/>
                <w:szCs w:val="28"/>
              </w:rPr>
              <w:t xml:space="preserve"> октуга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6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заключений Контрольно – счетного органа на отчет об исполнении бюджета</w:t>
            </w:r>
            <w:r w:rsidR="0065462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 их представление в Шарыповский </w:t>
            </w:r>
            <w:r w:rsidR="00654629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2B6A65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371" w:type="dxa"/>
          </w:tcPr>
          <w:p w:rsidR="002B6A65" w:rsidRPr="00CB4A69" w:rsidRDefault="00F633E3" w:rsidP="00A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сопроводительного письма к заключению о результатах внешней проверки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2B6A65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371" w:type="dxa"/>
          </w:tcPr>
          <w:p w:rsidR="002B6A65" w:rsidRPr="00CB4A69" w:rsidRDefault="00F633E3" w:rsidP="006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обоб</w:t>
            </w:r>
            <w:r w:rsidR="0065462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 выводов по результатам внешних проверок главных администраторов бюджетных средств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F44892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371" w:type="dxa"/>
          </w:tcPr>
          <w:p w:rsidR="002B6A65" w:rsidRPr="00CB4A69" w:rsidRDefault="00F633E3" w:rsidP="00F4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выводов по результатам внешней проверки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A494C" w:rsidRDefault="002A494C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E3B" w:rsidRDefault="00CD7E3B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Pr="002A494C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8744E5" w:rsidRDefault="002A494C" w:rsidP="002A494C">
      <w:pPr>
        <w:keepNext/>
        <w:keepLines/>
        <w:widowControl w:val="0"/>
        <w:numPr>
          <w:ilvl w:val="0"/>
          <w:numId w:val="2"/>
        </w:numPr>
        <w:tabs>
          <w:tab w:val="left" w:pos="346"/>
        </w:tabs>
        <w:spacing w:after="251" w:line="270" w:lineRule="exact"/>
        <w:ind w:right="36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Start w:id="1" w:name="bookmark0"/>
      <w:r w:rsidRP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  <w:bookmarkEnd w:id="1"/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0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внешнего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контроля «Порядок проведения внешней проверки годового отчета об исполнении бюджета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- Стандарт) предназначен для обеспечения реализации положений статей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10, 1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Решения Шарыповского </w:t>
      </w:r>
      <w:r w:rsidR="006546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окруж</w:t>
      </w:r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ного Совета депутатов от </w:t>
      </w:r>
      <w:r w:rsidR="00654629" w:rsidRPr="00D759CD">
        <w:rPr>
          <w:rStyle w:val="1"/>
          <w:color w:val="000000"/>
        </w:rPr>
        <w:t>14.12.2020 № 5-32р «</w:t>
      </w:r>
      <w:r w:rsidR="00654629" w:rsidRPr="00D759CD">
        <w:rPr>
          <w:rFonts w:ascii="Times New Roman" w:hAnsi="Times New Roman" w:cs="Times New Roman"/>
          <w:sz w:val="27"/>
          <w:szCs w:val="27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654629" w:rsidRPr="00D759CD">
        <w:rPr>
          <w:rStyle w:val="1"/>
          <w:color w:val="000000"/>
        </w:rPr>
        <w:t>»</w:t>
      </w:r>
      <w:r w:rsidR="00654629" w:rsidRPr="00FA2F5E">
        <w:rPr>
          <w:rStyle w:val="1"/>
          <w:color w:val="000000"/>
        </w:rPr>
        <w:t xml:space="preserve">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Регламента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– счетного органа Шарыповского </w:t>
      </w:r>
      <w:r w:rsidR="00654629" w:rsidRPr="00D759CD">
        <w:rPr>
          <w:rFonts w:ascii="Times New Roman" w:hAnsi="Times New Roman" w:cs="Times New Roman"/>
          <w:sz w:val="27"/>
          <w:szCs w:val="27"/>
        </w:rPr>
        <w:t>муниципального округа Красноярского края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утвержденного 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1.20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(далее - Регламент).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7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настоящего Стандарта является определение единых требований к процедурам планирования и подготовки внешней проверки, разработки общей стратегии проведения внешней проверки бюджетной отчетности главных администраторов бюджетных средств. Стандарт призван обеспечить унифицированный подход к организации проведения внешней проверки бюджетной отчетности главных администраторов бюджетных средств и годового отчета об исполнении бюджета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9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предназначен для использования должностными лицами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организации и проведении внешней проверки годовой бюджетной отчетности главных администраторов бюджетных средств, отчета об исполнении бюджета </w:t>
      </w:r>
      <w:r w:rsidR="00654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округа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отчетный финансовый год и подготовки заключений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внешней проверки бюджетной отчетности.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196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устанавливает: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4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этапы организации и проведения внешней проверки бюджетной отчетности;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по оформлению результатов проведения внешней проверки бюджетной отчетности;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76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рассмотрения и утверждения заключений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внешней проверки бюджетной отчетности за отчетный финансовый год.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и проведении внешней проверки бюджетной отчетности, оформлении их результатов, должностные лица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руководствуются Конституцией Российской Федерации, Бюджетным кодексом Российской Федерации (далее - Бюджетный кодекс),</w:t>
      </w:r>
      <w:r w:rsidR="008744E5" w:rsidRPr="008744E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</w:t>
      </w:r>
      <w:r w:rsidR="008744E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</w:t>
      </w:r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D03EF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Шарыповского </w:t>
      </w:r>
      <w:r w:rsidR="003D03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окруж</w:t>
      </w:r>
      <w:r w:rsidR="003D03EF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ного Совета депутатов от </w:t>
      </w:r>
      <w:r w:rsidR="003D03EF" w:rsidRPr="00D759CD">
        <w:rPr>
          <w:rStyle w:val="1"/>
          <w:color w:val="000000"/>
        </w:rPr>
        <w:t>14.12.2020 № 5-32р «</w:t>
      </w:r>
      <w:r w:rsidR="003D03EF" w:rsidRPr="00D759CD">
        <w:rPr>
          <w:rFonts w:ascii="Times New Roman" w:hAnsi="Times New Roman" w:cs="Times New Roman"/>
          <w:sz w:val="27"/>
          <w:szCs w:val="27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3D03EF" w:rsidRPr="00D759CD">
        <w:rPr>
          <w:rStyle w:val="1"/>
          <w:color w:val="000000"/>
        </w:rPr>
        <w:t>»</w:t>
      </w:r>
      <w:r w:rsidR="003D03EF">
        <w:rPr>
          <w:rStyle w:val="1"/>
          <w:color w:val="000000"/>
        </w:rPr>
        <w:t>,</w:t>
      </w:r>
      <w:r w:rsidR="003D03EF" w:rsidRPr="00FA2F5E">
        <w:rPr>
          <w:rStyle w:val="1"/>
          <w:color w:val="000000"/>
        </w:rPr>
        <w:t xml:space="preserve">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Шарыповского </w:t>
      </w:r>
      <w:r w:rsidR="003D03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окруж</w:t>
      </w:r>
      <w:r w:rsidR="003D03EF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ного 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депутатов от 26.</w:t>
      </w:r>
      <w:r w:rsidR="003D0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</w:t>
      </w:r>
      <w:r w:rsidR="003D0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3D0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6-37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«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</w:t>
      </w:r>
      <w:r w:rsidR="00AB4370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Шарыповском </w:t>
      </w:r>
      <w:r w:rsidR="003D03EF" w:rsidRPr="00D759CD">
        <w:rPr>
          <w:rFonts w:ascii="Times New Roman" w:hAnsi="Times New Roman" w:cs="Times New Roman"/>
          <w:sz w:val="27"/>
          <w:szCs w:val="27"/>
        </w:rPr>
        <w:t>муниципально</w:t>
      </w:r>
      <w:r w:rsidR="003D03EF">
        <w:rPr>
          <w:rFonts w:ascii="Times New Roman" w:hAnsi="Times New Roman" w:cs="Times New Roman"/>
          <w:sz w:val="27"/>
          <w:szCs w:val="27"/>
        </w:rPr>
        <w:t>м</w:t>
      </w:r>
      <w:r w:rsidR="003D03EF" w:rsidRPr="00D759CD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3D03EF">
        <w:rPr>
          <w:rFonts w:ascii="Times New Roman" w:hAnsi="Times New Roman" w:cs="Times New Roman"/>
          <w:sz w:val="27"/>
          <w:szCs w:val="27"/>
        </w:rPr>
        <w:t>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3D0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год, другими законодательными и нормативными правовыми актами Российской Федерации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Красноярского края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Шарыповского </w:t>
      </w:r>
      <w:r w:rsidR="003D03EF" w:rsidRPr="00D759CD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Регламентом, стандартами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контроля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приказами, иными нормативными документами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настоящим Стандартом.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02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реализации </w:t>
      </w:r>
      <w:r w:rsidRP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правил проведения внешних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проверок в рамках содержания направлений деятельности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могут устанавливаться в соответствующих внутренних документах, утверждаемых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противоречащих Стандарту.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25"/>
        </w:tabs>
        <w:spacing w:after="176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изменений и дополнений в настоящий Стандарт осу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ществляется на основании решения Председателя 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 вопросов, не урегулированных настоящим Стандартом, осуществляется Председателем и вводится в действие приказом.</w:t>
      </w:r>
    </w:p>
    <w:p w:rsidR="002A494C" w:rsidRPr="008744E5" w:rsidRDefault="002A494C" w:rsidP="008744E5">
      <w:pPr>
        <w:keepNext/>
        <w:keepLines/>
        <w:widowControl w:val="0"/>
        <w:numPr>
          <w:ilvl w:val="0"/>
          <w:numId w:val="2"/>
        </w:numPr>
        <w:tabs>
          <w:tab w:val="left" w:pos="1440"/>
        </w:tabs>
        <w:spacing w:after="341" w:line="322" w:lineRule="exact"/>
        <w:ind w:left="240" w:right="240" w:firstLine="92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bookmark1"/>
      <w:r w:rsidRP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Организационные, правовые, информационные основы внешней проверки бюджетной отчетности и подготовки заключения </w:t>
      </w:r>
      <w:bookmarkEnd w:id="2"/>
      <w:r w:rsid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Контрольно – счетного органа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594"/>
        </w:tabs>
        <w:spacing w:after="306" w:line="270" w:lineRule="exact"/>
        <w:ind w:left="210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bookmark2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внешней проверки бюджетной отчетности</w:t>
      </w:r>
      <w:bookmarkEnd w:id="3"/>
    </w:p>
    <w:p w:rsidR="002A494C" w:rsidRPr="002A494C" w:rsidRDefault="002A494C" w:rsidP="002A494C">
      <w:pPr>
        <w:widowControl w:val="0"/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внешней проверки бюджетной отчетности - анализ содержащейся в годовой бюджетной отчетности информации о бюджетной деятельности исполнительных органов 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муниципальной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власти, других органов и организаций, являющихся главными администраторами бюджетных средств на основе информации, содержащейся в бюджетной отчетности.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590"/>
        </w:tabs>
        <w:spacing w:after="306" w:line="270" w:lineRule="exact"/>
        <w:ind w:left="210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bookmark3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внешней проверки бюджетной отчетности</w:t>
      </w:r>
      <w:bookmarkEnd w:id="4"/>
    </w:p>
    <w:p w:rsidR="002A494C" w:rsidRPr="002A494C" w:rsidRDefault="002A494C" w:rsidP="002A494C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внешней проверки бюджетной отчетности являются: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1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соответствия исполнения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главными администраторами средств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год, положениям Бюджетного кодекса и иным нормативным правовым актам.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исполнения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в части: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объема и структуры поступив</w:t>
      </w:r>
      <w:r w:rsidRP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доходов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разрезе кодов</w:t>
      </w:r>
    </w:p>
    <w:p w:rsidR="002A494C" w:rsidRPr="002A494C" w:rsidRDefault="002A494C" w:rsidP="002A494C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классификации доходов бюджетов Российской Федерации;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124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осуществленных расходов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разрезе разделов, подразделов, целевых статей и видов расходов классификации расходов бюджетов, кодов ведомственной структуры расходов 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47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объема и структуры источников финансирования дефицита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119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достоверности бюджетной отчетности каждого главного администратора бюджетных средств.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018"/>
        </w:tabs>
        <w:spacing w:after="338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заключений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434"/>
        </w:tabs>
        <w:spacing w:after="306" w:line="270" w:lineRule="exact"/>
        <w:ind w:left="194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bookmark4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Объекты внешней проверки бюджетной отчетности</w:t>
      </w:r>
      <w:bookmarkEnd w:id="5"/>
    </w:p>
    <w:p w:rsidR="002A494C" w:rsidRPr="002A494C" w:rsidRDefault="002A494C" w:rsidP="002A494C">
      <w:pPr>
        <w:widowControl w:val="0"/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Объектами внешней проверки бюджетной отчетности являются главные администраторы бюджетных средств и иные участники бюджетного процесса, если они получают, перечисляют и используют средства 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ведомственной структурой расходов бюджета</w:t>
      </w:r>
      <w:r w:rsidR="00ED3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430"/>
        </w:tabs>
        <w:spacing w:after="302" w:line="270" w:lineRule="exact"/>
        <w:ind w:left="194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bookmark5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внешней проверки бюджетной отчетности</w:t>
      </w:r>
      <w:bookmarkEnd w:id="6"/>
    </w:p>
    <w:p w:rsidR="002A494C" w:rsidRPr="002A494C" w:rsidRDefault="002A494C" w:rsidP="002A494C">
      <w:pPr>
        <w:widowControl w:val="0"/>
        <w:spacing w:after="304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внешней проверки бюджетной отчетности являются документы, представленные в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требованиями статьи 264.1 Бюджетного кодекса,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Шарыповского 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Совета депутатов от 26.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6-3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7р «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</w:t>
      </w:r>
      <w:r w:rsidR="00AB4370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Шарыповском </w:t>
      </w:r>
      <w:r w:rsidR="00705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муниципальном округе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A127E4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567"/>
        </w:tabs>
        <w:spacing w:after="0" w:line="322" w:lineRule="exact"/>
        <w:ind w:left="4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bookmark6"/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Правовые основы проведения внешней проверки бюджетной</w:t>
      </w:r>
      <w:bookmarkEnd w:id="7"/>
      <w:r w:rsidR="0068412B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тчетности</w:t>
      </w:r>
    </w:p>
    <w:p w:rsidR="00DA3A84" w:rsidRPr="00A127E4" w:rsidRDefault="00DA3A84" w:rsidP="002A494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A127E4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проведения внешней проверки бюджетной отчетности являются законодательные акты Российской Федерации, Красноярского края,</w:t>
      </w:r>
      <w:r w:rsidR="00DA3A84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Шарыповского 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="00DA3A84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нормативные правовые акты Правительства Российской Федерации и </w:t>
      </w:r>
      <w:r w:rsidR="00DA3A84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Шарыповского 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A127E4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внешней проверки бюджетной отчетности следует проверить соблюдение требований следующих норм законодательных актов:</w:t>
      </w:r>
    </w:p>
    <w:p w:rsidR="002A494C" w:rsidRPr="00A127E4" w:rsidRDefault="002A494C" w:rsidP="002A494C">
      <w:pPr>
        <w:widowControl w:val="0"/>
        <w:numPr>
          <w:ilvl w:val="0"/>
          <w:numId w:val="3"/>
        </w:numPr>
        <w:tabs>
          <w:tab w:val="left" w:pos="104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28 Бюджетного кодекса, определяющей принципы бюджетной системы Российской Федерации;</w:t>
      </w:r>
    </w:p>
    <w:p w:rsidR="002A494C" w:rsidRPr="00A127E4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38.2, 215.1, 217, 217.1, 219.1 Бюджетного кодекса, устанавливающих в Российской Федерации казначейское исполнение бюджетов, кассовое обслуживание исполнения бюджетов бюджетной системы, принцип единства кассы, порядок и сроки составления сводной бюджетной росписи бюджета субъекта РФ;</w:t>
      </w:r>
    </w:p>
    <w:p w:rsidR="002A494C" w:rsidRPr="00A127E4" w:rsidRDefault="002A494C" w:rsidP="002A494C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218, 219, 220.1, 226.1, 232 Бюджетного кодекса, определяющих основы исполнения доходов бюджета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порядок исполнения расходов бюджета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A127E4" w:rsidRDefault="002A494C" w:rsidP="002A494C">
      <w:pPr>
        <w:widowControl w:val="0"/>
        <w:numPr>
          <w:ilvl w:val="0"/>
          <w:numId w:val="3"/>
        </w:numPr>
        <w:tabs>
          <w:tab w:val="left" w:pos="109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24</w:t>
      </w:r>
      <w:r w:rsidR="001D7197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2.1, 242.2, 242.3, 242.4, 242.5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Бюджетного кодекса, устанавливающих порядок исполнения судебных актов по обращению взыскания на средства бюджета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блокировки расходов бюджета</w:t>
      </w:r>
      <w:r w:rsidR="00900442"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8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264.1, 264.2, 264.3, 264.4, 264.5 и 264.6 Бюджетного кодекса, устанавливающих основы бюджетного учета, составления бюджетной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отчетности, порядок подготовки, представления бюджетной отчетности, рассмотрения и утверждения годового отчета об исполнении </w:t>
      </w:r>
      <w:r w:rsidR="00900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юджета</w:t>
      </w:r>
      <w:r w:rsidR="00900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36D0" w:rsidRPr="000336D0" w:rsidRDefault="000336D0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10,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Решения Шарыповского </w:t>
      </w:r>
      <w:r w:rsidR="00A127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окруж</w:t>
      </w:r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ного Совета депутатов от </w:t>
      </w:r>
      <w:r w:rsidR="00A127E4" w:rsidRPr="00D759CD">
        <w:rPr>
          <w:rStyle w:val="1"/>
          <w:color w:val="000000"/>
        </w:rPr>
        <w:t>14.12.2020 № 5-32р «</w:t>
      </w:r>
      <w:r w:rsidR="00A127E4" w:rsidRPr="00D759CD">
        <w:rPr>
          <w:rFonts w:ascii="Times New Roman" w:hAnsi="Times New Roman" w:cs="Times New Roman"/>
          <w:sz w:val="27"/>
          <w:szCs w:val="27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A127E4" w:rsidRPr="00D759CD">
        <w:rPr>
          <w:rStyle w:val="1"/>
          <w:color w:val="000000"/>
        </w:rPr>
        <w:t>»</w:t>
      </w:r>
      <w:r w:rsidR="00A127E4">
        <w:rPr>
          <w:rStyle w:val="1"/>
          <w:color w:val="000000"/>
        </w:rPr>
        <w:t>;</w:t>
      </w:r>
    </w:p>
    <w:p w:rsidR="002A494C" w:rsidRPr="002A494C" w:rsidRDefault="000336D0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Шарыповского 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окружног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Совета депутатов от 26.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6-3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7р «О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Положения о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Шарыповском 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муниципальном округе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0336D0" w:rsidP="002A494C">
      <w:pPr>
        <w:widowControl w:val="0"/>
        <w:numPr>
          <w:ilvl w:val="0"/>
          <w:numId w:val="3"/>
        </w:numPr>
        <w:tabs>
          <w:tab w:val="left" w:pos="894"/>
        </w:tabs>
        <w:spacing w:after="338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A1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050"/>
        </w:tabs>
        <w:spacing w:after="306" w:line="270" w:lineRule="exact"/>
        <w:ind w:left="4020" w:right="900" w:hanging="246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bookmark7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основы проведения внешней проверки бюджетной отчетности</w:t>
      </w:r>
      <w:bookmarkEnd w:id="8"/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проверки отчета об исполнении бюджета 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используются: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 министерства финансов Российской Федерации, регулирующие порядок составления бюджетной отчетности и применения бюджетной классификации;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 министерства финансов Красноярского края, в части составления, предоставления бюджетной отчетности за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бухгалтерская отчетность, предоставляемая главными администраторами бюджетных средств;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информационная база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контрольно-аналитических мероприятий, проведенных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счетным органом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относящиеся к рассматриваемому периоду.</w:t>
      </w:r>
    </w:p>
    <w:p w:rsidR="000336D0" w:rsidRPr="000336D0" w:rsidRDefault="002A494C" w:rsidP="000336D0">
      <w:pPr>
        <w:keepNext/>
        <w:keepLines/>
        <w:widowControl w:val="0"/>
        <w:numPr>
          <w:ilvl w:val="0"/>
          <w:numId w:val="2"/>
        </w:numPr>
        <w:tabs>
          <w:tab w:val="left" w:pos="765"/>
        </w:tabs>
        <w:spacing w:after="306" w:line="270" w:lineRule="exact"/>
        <w:ind w:left="400" w:right="2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9" w:name="bookmark8"/>
      <w:r w:rsidRPr="00033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этапы подготовки и проведения внешней проверки бюджетной отчетности</w:t>
      </w:r>
    </w:p>
    <w:p w:rsidR="002A494C" w:rsidRPr="002A494C" w:rsidRDefault="002A494C" w:rsidP="000336D0">
      <w:pPr>
        <w:keepNext/>
        <w:keepLines/>
        <w:widowControl w:val="0"/>
        <w:tabs>
          <w:tab w:val="left" w:pos="765"/>
        </w:tabs>
        <w:spacing w:after="306" w:line="270" w:lineRule="exact"/>
        <w:ind w:left="400" w:right="2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Подготовка внешней проверки бюджетной отчетности</w:t>
      </w:r>
      <w:bookmarkEnd w:id="9"/>
    </w:p>
    <w:p w:rsidR="002A494C" w:rsidRPr="002A494C" w:rsidRDefault="002A494C" w:rsidP="002A494C">
      <w:pPr>
        <w:widowControl w:val="0"/>
        <w:numPr>
          <w:ilvl w:val="0"/>
          <w:numId w:val="5"/>
        </w:numPr>
        <w:tabs>
          <w:tab w:val="left" w:pos="146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объектов проведения </w:t>
      </w:r>
      <w:r w:rsidRP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внешних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проверок годовой бюджетной отчетности главных администраторов бюджетных средств устанавливается годовым планом работы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Календарные сроки проведения внешних проверок годовой бюджетной отчетности главных администраторов бюджетных средств устанавливаются приказом Председателя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 марта года, следующего за отчетным финансовым годом. Подготовку приказа осуществляет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Внешняя проверка годовой бюджетной отчетности главных администраторов бюджетных средств завершается не позднее 1 мая года, следующего за отчетным финансовым годом.</w:t>
      </w:r>
    </w:p>
    <w:p w:rsidR="002A494C" w:rsidRPr="002A494C" w:rsidRDefault="002A494C" w:rsidP="002A494C">
      <w:pPr>
        <w:widowControl w:val="0"/>
        <w:numPr>
          <w:ilvl w:val="0"/>
          <w:numId w:val="5"/>
        </w:numPr>
        <w:tabs>
          <w:tab w:val="left" w:pos="157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Организацию внешней проверки годовой бюджетной отчетности главных администраторов бюджетных средств в соответствии с годовым планом работы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Default="002A494C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Непосредственное проведение внешней проверки годовой бюджетной отчетности главного администратора бюджетных средств осуществляется должностными лицами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органа.</w:t>
      </w:r>
    </w:p>
    <w:p w:rsidR="00310E51" w:rsidRPr="002A494C" w:rsidRDefault="00310E51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310E51" w:rsidRDefault="002A494C" w:rsidP="00310E51">
      <w:pPr>
        <w:pStyle w:val="ac"/>
        <w:widowControl w:val="0"/>
        <w:numPr>
          <w:ilvl w:val="1"/>
          <w:numId w:val="7"/>
        </w:numPr>
        <w:tabs>
          <w:tab w:val="left" w:pos="1649"/>
        </w:tabs>
        <w:spacing w:after="300" w:line="322" w:lineRule="exact"/>
        <w:ind w:right="4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внешней проверки бюджетной отчетности главных администраторов бюджетных средств и годового отчета об исполнении  бюджета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</w:t>
      </w:r>
    </w:p>
    <w:p w:rsidR="002A494C" w:rsidRPr="002A494C" w:rsidRDefault="002A494C" w:rsidP="002A494C">
      <w:pPr>
        <w:widowControl w:val="0"/>
        <w:spacing w:after="30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Внешняя проверка бюджетной отчетности главных администраторов бюджетных средств и годового отчета об исполнении бюджета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осуществляется в форме камеральной проверки бюджетной отчетности главных администраторов бюджетных средств, предоставляемой в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требованиями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бюджетном процессе.</w:t>
      </w:r>
    </w:p>
    <w:p w:rsidR="002A494C" w:rsidRPr="002A494C" w:rsidRDefault="002A494C" w:rsidP="00310E51">
      <w:pPr>
        <w:widowControl w:val="0"/>
        <w:numPr>
          <w:ilvl w:val="2"/>
          <w:numId w:val="7"/>
        </w:numPr>
        <w:tabs>
          <w:tab w:val="left" w:pos="1801"/>
        </w:tabs>
        <w:spacing w:after="300" w:line="322" w:lineRule="exact"/>
        <w:ind w:right="4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внешней проверки бюджетной отчетности главных администраторов бюджетных средств</w:t>
      </w:r>
    </w:p>
    <w:p w:rsidR="002A494C" w:rsidRPr="002A494C" w:rsidRDefault="002A494C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Проверяется наличие всех форм бюджетной отчетности, предоставляемой в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соответствии со статьей 264.1 Бюджетного кодекса и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 (действующей на отчетный финансовый год).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году.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внешней проверки оформляются аналитической запиской с указанием выявленных нарушений.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Аналитическая записка представляет собой подробный отчет по результатам проведения внешней проверки. В аналитической записке при описании каждого нарушения, выявленного в ходе проведения внешней проверки, должны быть указаны положения законодательных и нормативных правовых актов, которые были нарушены, и в чем выразилось нарушение.</w:t>
      </w:r>
    </w:p>
    <w:p w:rsidR="00564B14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аналитической записки формируется заключение по результатам внешней проверки бюджетной отчетности</w:t>
      </w:r>
      <w:r w:rsid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Заключения по результатам внешней проверки, а также предписания, представления, информационные письма главным администраторам бюджетных средств рассматриваются и утверждаются Председателем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Образцы оформления сопроводительного письма и информационного письма приведены соответственно </w:t>
      </w:r>
      <w:r w:rsidRP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приложениях </w:t>
      </w:r>
      <w:r w:rsid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Стандарту.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выявления фактов недостоверности бюджетной отчетности главного администратора бюджетных средств рассматривается вопрос о включении в план работы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контрольного мероприятия данного главного администратора бюджетных средств.</w:t>
      </w:r>
    </w:p>
    <w:p w:rsidR="002A494C" w:rsidRPr="002A494C" w:rsidRDefault="00243CE3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направляется в адрес главного администратора бюджетных средств.</w:t>
      </w:r>
    </w:p>
    <w:p w:rsidR="002A494C" w:rsidRPr="002A494C" w:rsidRDefault="002A494C" w:rsidP="002A494C">
      <w:pPr>
        <w:widowControl w:val="0"/>
        <w:spacing w:after="24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решению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 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заключения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направляются в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Шарыповский 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окружной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 депутатов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43CE3">
      <w:pPr>
        <w:keepNext/>
        <w:keepLines/>
        <w:widowControl w:val="0"/>
        <w:numPr>
          <w:ilvl w:val="2"/>
          <w:numId w:val="7"/>
        </w:numPr>
        <w:tabs>
          <w:tab w:val="left" w:pos="2413"/>
        </w:tabs>
        <w:spacing w:after="240" w:line="322" w:lineRule="exact"/>
        <w:ind w:right="46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bookmark9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внешней проверки годового отчета об исполнении  бюджета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</w:t>
      </w:r>
      <w:bookmarkEnd w:id="10"/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годового отчета об исполнении бюджета</w:t>
      </w:r>
      <w:r w:rsidR="009B7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должностными лицами 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форме камеральной проверки в соответствии с требованиями статьи 264.1 Бюджетного кодекса.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Бюджетным кодексом утвержден перечень документов и информации, которые могут входить в бюджетную отчетность. К таким документам относятся: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58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об исполнении бюджета;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7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 исполнения бюджета;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2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финансовых результатах деятельности;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7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движении денежных средств;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73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бюджетной отчетности проводится анализ информации об активах, обязательствах и операциях их изменяющих.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отчета об исполнении бюджета предусматривает оценку отчетных данных об исполнении бюджета по доходам, расходам и источникам финансирования дефицита бюджета и соответствия бюджетной классификации Российской Федерации.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баланса исполнения бюджета оцениваются данные о нефинансовых и финансовых активах, обязательствах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первый и последний день отчетного периода по счетам плана счетов бюджетного учета.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формировании результатов внешней проверки должны быть обеспечены: объективность, обоснованность, системность, четкость, доступность и лаконичность изложения.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проверки годового отчета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должностными лицами оформля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заключени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год.</w:t>
      </w:r>
    </w:p>
    <w:p w:rsidR="002A494C" w:rsidRPr="002A494C" w:rsidRDefault="002A494C" w:rsidP="002A494C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и в чем выразилось нарушение.</w:t>
      </w:r>
    </w:p>
    <w:p w:rsidR="002A494C" w:rsidRPr="002A494C" w:rsidRDefault="002A494C" w:rsidP="00615EE2">
      <w:pPr>
        <w:keepNext/>
        <w:keepLines/>
        <w:widowControl w:val="0"/>
        <w:numPr>
          <w:ilvl w:val="2"/>
          <w:numId w:val="7"/>
        </w:numPr>
        <w:tabs>
          <w:tab w:val="left" w:pos="1762"/>
        </w:tabs>
        <w:spacing w:after="300" w:line="322" w:lineRule="exact"/>
        <w:ind w:right="44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bookmark10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заключения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</w:t>
      </w:r>
      <w:bookmarkEnd w:id="11"/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заключения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обеспечивается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должностными лицами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Проверка отчета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период с 1 апреля по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следующего за отчетным финансовым годом.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подготовке заключения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 исполнения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4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разрезе кодов классификации доходов бюджетов Российской Федерации по группам, подгруппам, статьям и подстатьям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администраторов доходов;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разрезе разделов и подразделов классификации расходов бюджетов и главных распорядителей бюджетных средств по разделам и подразделам классификации расходов бюджетов, установленных на отчетный финансовый год соответствующими приложениями к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Решению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 (с изменениями и дополнениями);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6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разрезе кодов классификации источников внутреннего финансирования дефицита бюджета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классификации источников внешнего финансирования дефицита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классификации видов государственного внутреннего долга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исполнения отчета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в себя: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соответствия исполнения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 и отчета об исполнении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выявленных отклонений от показателей исполнения бюджета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реализации статей, содержащихся в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6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достижения целей и показателей результативности, установленных в соответствующих нормативных правовых актах;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соответствия исполнения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юджете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 нормам и положениям Бюджетного кодекса и иным нормативным правовым актам;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использования объемов выделенного финансирования и выполнения мероприятий, предусмотренных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программами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5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состояния и оценку эффективности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внутреннего финансового контроля главных администраторов средств 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юджета</w:t>
      </w:r>
      <w:r w:rsidR="00E81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степени финансовой устойчивости бюджета по итогам его исполнения (проводя оценку исполнения бюджета необходимо определить уровень сбалансированности бюджета, его устойчивости и дотационности, определяемой в соответствии со ст. 130 Бюджетного кодекса).</w:t>
      </w:r>
    </w:p>
    <w:p w:rsidR="002A494C" w:rsidRPr="002A494C" w:rsidRDefault="002A494C" w:rsidP="002A494C">
      <w:pPr>
        <w:widowControl w:val="0"/>
        <w:spacing w:after="184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на годовой отчет об исполнении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формируется с учетом результат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проведенных внешних проверок главных администраторов бюджетных средств. </w:t>
      </w:r>
    </w:p>
    <w:p w:rsidR="002A494C" w:rsidRPr="002A494C" w:rsidRDefault="002A494C" w:rsidP="005E42CA">
      <w:pPr>
        <w:keepNext/>
        <w:keepLines/>
        <w:widowControl w:val="0"/>
        <w:numPr>
          <w:ilvl w:val="1"/>
          <w:numId w:val="7"/>
        </w:numPr>
        <w:tabs>
          <w:tab w:val="left" w:pos="1633"/>
        </w:tabs>
        <w:spacing w:after="338" w:line="317" w:lineRule="exact"/>
        <w:ind w:right="42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bookmark11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положения заключения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годовому отчету об исполнении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</w:t>
      </w:r>
      <w:bookmarkEnd w:id="12"/>
    </w:p>
    <w:p w:rsidR="002A494C" w:rsidRPr="005E42CA" w:rsidRDefault="002A494C" w:rsidP="005E42CA">
      <w:pPr>
        <w:widowControl w:val="0"/>
        <w:numPr>
          <w:ilvl w:val="2"/>
          <w:numId w:val="7"/>
        </w:numPr>
        <w:tabs>
          <w:tab w:val="left" w:pos="1446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текстовую часть заключения </w:t>
      </w:r>
      <w:r w:rsidR="005E42CA"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включаются следующие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положения: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количестве проведенных внешних проверок бюджетной отчетности администраторов бюджетных средств и оформленных по их результатам заключений и иных контрольных мероприятий в течение отчетного финансового года;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7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отчета об исполнении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год, документов и материалов, представленных одновременно с ним требованиям Бюджетного кодекса;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исполнения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5E42CA" w:rsidRDefault="002A494C" w:rsidP="002A494C">
      <w:pPr>
        <w:widowControl w:val="0"/>
        <w:numPr>
          <w:ilvl w:val="0"/>
          <w:numId w:val="3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организации исполнения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 и соответствия его исполнения Бюджетному кодексу и иным нормативным правовым актам Российской Федерации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Красноярского края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Шарыповского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42CA" w:rsidRPr="002A494C" w:rsidRDefault="005E42CA" w:rsidP="005E42CA">
      <w:pPr>
        <w:widowControl w:val="0"/>
        <w:tabs>
          <w:tab w:val="left" w:pos="918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564B14" w:rsidRDefault="002A494C" w:rsidP="005E42CA">
      <w:pPr>
        <w:widowControl w:val="0"/>
        <w:numPr>
          <w:ilvl w:val="2"/>
          <w:numId w:val="7"/>
        </w:numPr>
        <w:tabs>
          <w:tab w:val="left" w:pos="1431"/>
        </w:tabs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подготовке выводов и предложений учитывается следующее.</w:t>
      </w:r>
    </w:p>
    <w:p w:rsidR="00564B14" w:rsidRPr="002A494C" w:rsidRDefault="00564B14" w:rsidP="00564B14">
      <w:pPr>
        <w:widowControl w:val="0"/>
        <w:tabs>
          <w:tab w:val="left" w:pos="1431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Вывод о степени полноты и достоверности годового отчета об исполнении бюджета приводится только в отношении отчета об исполнении бюджета, в т.ч. отчета об исполнении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бюджетной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сметы доходов и расходов по приносящей доход деятельности (в случае их отражения в бюджете). В отношении иных форм отчетности достаточно привести все факты неполноты и недостоверности, установленные в ходе проведения внешней проверки.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иных форм бюджетной отчетности анализируются и оцениваются, прежде всего, для проверки информации, отраженной в отчете об исполнении бюджета. Они также могут анализироваться в случае, если проверка данных отчета об исполнении бюджета свидетельствует о возможных фактах недостоверности иных форм отчетности.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Вывод о соблюдении (несоблюдении) норм законодательства в бюджетной деятельности приводится на основании выявленных фактов нарушения законодательства, приводящих к недостоверности отчетности или иным формам ее искажения, а также фактов нарушения текстовых норм и бюджетных назначений, установленных в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законодательства в части организации исполнения бюджета и другого законодательства рассматривается в качестве условия соблюдения норм закона о бюджете, обеспечения результативности бюджетной деятельности и достоверности бюджетной отчетности.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 о результативности бюджетных расходов приводится в случае, если в бюджетной отчетности имеются данные о достижении формально установленных непосредственных результатах деятельности объектов контроля.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достижения стратегических целей, тактических задач и конечных результатов деятельности, как правило, не может быть подвергнута контролю и оценке в ходе внешней проверки вследствие необходимости применения специальных форм и процедур контроля.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назначений. В результате анализа процента исполнения могут быть получены сведения о степени достижения результатов бюджетной деятельности, причинах и факторах достижения или не достижения результатов.</w:t>
      </w:r>
    </w:p>
    <w:p w:rsidR="002A494C" w:rsidRPr="002A494C" w:rsidRDefault="002A494C" w:rsidP="002A494C">
      <w:pPr>
        <w:widowControl w:val="0"/>
        <w:spacing w:after="30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2A494C" w:rsidRPr="000D44C4" w:rsidRDefault="002A494C" w:rsidP="002A494C">
      <w:pPr>
        <w:widowControl w:val="0"/>
        <w:numPr>
          <w:ilvl w:val="0"/>
          <w:numId w:val="2"/>
        </w:numPr>
        <w:tabs>
          <w:tab w:val="left" w:pos="1278"/>
        </w:tabs>
        <w:spacing w:after="250" w:line="270" w:lineRule="exact"/>
        <w:ind w:left="260" w:right="260" w:firstLine="7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рассмотрения и утверждение заключения </w:t>
      </w:r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 об исполнении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год, его представление в </w:t>
      </w:r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Шарыповский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</w:t>
      </w:r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Совет депутатов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бюджета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составляется в срок до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апреля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следующего за отчетным финансовым годом.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Заключение, рассмотренное подписывает председатель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счетного органа и должностными лицами проводившими внешнюю проверку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A494C" w:rsidRPr="002A494C" w:rsidSect="00243CE3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Fmt w:val="upperRoman"/>
            <w:numRestart w:val="eachPage"/>
          </w:footnotePr>
          <w:pgSz w:w="11909" w:h="16838"/>
          <w:pgMar w:top="851" w:right="427" w:bottom="851" w:left="1134" w:header="0" w:footer="6" w:gutter="0"/>
          <w:cols w:space="720"/>
          <w:noEndnote/>
          <w:titlePg/>
          <w:docGrid w:linePitch="360"/>
        </w:sect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направляется в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Шарыповский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окружной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 депутатов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позднее 1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следующего за отчетным финансовым годом.</w:t>
      </w:r>
    </w:p>
    <w:p w:rsidR="002A494C" w:rsidRPr="000D44C4" w:rsidRDefault="000D44C4" w:rsidP="000D44C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64B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0D44C4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Образец оформления </w:t>
      </w:r>
    </w:p>
    <w:p w:rsidR="000D44C4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 xml:space="preserve">сопроводительного письма </w:t>
      </w:r>
    </w:p>
    <w:p w:rsidR="002A494C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к заключению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о результатах внешней проверки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2536BAD" wp14:editId="3556BA11">
            <wp:extent cx="467360" cy="716280"/>
            <wp:effectExtent l="0" t="0" r="8890" b="7620"/>
            <wp:docPr id="4" name="Рисунок 4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КОНТРОЛЬНО-СЧЕТНЫЙ ОРГАН ШАРЫПОВСКОГО </w:t>
      </w:r>
      <w:r w:rsidR="00B6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Pr="002A494C" w:rsidRDefault="000D44C4" w:rsidP="000D44C4">
      <w:pPr>
        <w:widowControl w:val="0"/>
        <w:tabs>
          <w:tab w:val="left" w:leader="underscore" w:pos="726"/>
          <w:tab w:val="left" w:leader="underscore" w:pos="3188"/>
          <w:tab w:val="left" w:leader="underscore" w:pos="3822"/>
          <w:tab w:val="left" w:pos="7647"/>
          <w:tab w:val="left" w:leader="underscore" w:pos="9678"/>
        </w:tabs>
        <w:spacing w:after="236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№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D44C4" w:rsidRPr="002A494C" w:rsidRDefault="000D44C4" w:rsidP="000D44C4">
      <w:pPr>
        <w:widowControl w:val="0"/>
        <w:spacing w:after="180" w:line="322" w:lineRule="exact"/>
        <w:ind w:left="710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 руководителя (инициалы и фамилия) и наименование органа</w:t>
      </w:r>
    </w:p>
    <w:p w:rsidR="000D44C4" w:rsidRPr="002A494C" w:rsidRDefault="000D44C4" w:rsidP="000D44C4">
      <w:pPr>
        <w:widowControl w:val="0"/>
        <w:spacing w:after="281" w:line="322" w:lineRule="exact"/>
        <w:ind w:left="20" w:right="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направлении заключения о результатах внешней проверки бюджетной отчетности</w:t>
      </w:r>
    </w:p>
    <w:p w:rsidR="000D44C4" w:rsidRPr="002A494C" w:rsidRDefault="000D44C4" w:rsidP="000D44C4">
      <w:pPr>
        <w:widowControl w:val="0"/>
        <w:spacing w:after="245" w:line="270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Уважаемый (ая) 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имя отчество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0D44C4" w:rsidRPr="002A494C" w:rsidRDefault="000D44C4" w:rsidP="0068412B">
      <w:pPr>
        <w:widowControl w:val="0"/>
        <w:tabs>
          <w:tab w:val="left" w:leader="underscore" w:pos="8674"/>
          <w:tab w:val="right" w:leader="underscore" w:pos="10172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- счетный орган Шарыповского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Красноярского края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направляет заключение о результатах внешней проверки бюджетной отчетности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 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год,</w:t>
      </w:r>
    </w:p>
    <w:p w:rsidR="000D44C4" w:rsidRPr="002A494C" w:rsidRDefault="000D44C4" w:rsidP="0068412B">
      <w:pPr>
        <w:widowControl w:val="0"/>
        <w:spacing w:after="22" w:line="190" w:lineRule="exact"/>
        <w:ind w:left="35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0D44C4" w:rsidRPr="002A494C" w:rsidRDefault="000D44C4" w:rsidP="0068412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проведенной в соответствии с годовым планом работы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 - счетного органа Шарыповского</w:t>
      </w:r>
      <w:r w:rsidR="00B61B79" w:rsidRP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1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округа Красноярского края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приказом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- счетного органа</w:t>
      </w:r>
    </w:p>
    <w:p w:rsidR="000D44C4" w:rsidRPr="002A494C" w:rsidRDefault="000D44C4" w:rsidP="0068412B">
      <w:pPr>
        <w:widowControl w:val="0"/>
        <w:tabs>
          <w:tab w:val="left" w:leader="underscore" w:pos="2031"/>
          <w:tab w:val="right" w:leader="underscore" w:pos="323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№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.</w:t>
      </w:r>
    </w:p>
    <w:p w:rsidR="000D44C4" w:rsidRPr="002A494C" w:rsidRDefault="000D44C4" w:rsidP="006841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о результатах внешней проверки бюджетной отчетности</w:t>
      </w:r>
    </w:p>
    <w:p w:rsidR="000D44C4" w:rsidRPr="002A494C" w:rsidRDefault="000D44C4" w:rsidP="0068412B">
      <w:pPr>
        <w:widowControl w:val="0"/>
        <w:tabs>
          <w:tab w:val="right" w:leader="underscore" w:pos="10172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рассмотрено </w: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="00510C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утверждено Председателем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– счетного органа Шарыповского </w:t>
      </w:r>
      <w:r w:rsidR="00AD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Красноярского края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44C4" w:rsidRPr="002A494C" w:rsidRDefault="00510C6D" w:rsidP="00510C6D">
      <w:pPr>
        <w:widowControl w:val="0"/>
        <w:tabs>
          <w:tab w:val="left" w:leader="underscore" w:pos="9288"/>
        </w:tabs>
        <w:spacing w:after="193" w:line="322" w:lineRule="exact"/>
        <w:ind w:righ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0D44C4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внешней проверки бюджетной отчетности направлены</w:t>
      </w:r>
      <w:r w:rsidR="000D44C4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D44C4" w:rsidRPr="002A494C" w:rsidRDefault="000D44C4" w:rsidP="000D44C4">
      <w:pPr>
        <w:widowControl w:val="0"/>
        <w:spacing w:after="167" w:line="230" w:lineRule="exact"/>
        <w:ind w:left="20" w:right="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(указываются представления, предписания, информационные письма, обращения в правоохранительные органы (с указанием адресата), (при их наличии)).</w:t>
      </w:r>
    </w:p>
    <w:p w:rsidR="000D44C4" w:rsidRPr="002A494C" w:rsidRDefault="000D44C4" w:rsidP="00510C6D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 1. Заключение о результатах внешней проверки бюджетной</w:t>
      </w:r>
    </w:p>
    <w:p w:rsidR="000D44C4" w:rsidRPr="002A494C" w:rsidRDefault="000D44C4" w:rsidP="000D44C4">
      <w:pPr>
        <w:widowControl w:val="0"/>
        <w:tabs>
          <w:tab w:val="left" w:leader="underscore" w:pos="4590"/>
          <w:tab w:val="left" w:leader="underscore" w:pos="5752"/>
        </w:tabs>
        <w:spacing w:after="0" w:line="322" w:lineRule="exact"/>
        <w:ind w:left="2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отчетности за 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 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л. в 1 экз.</w:t>
      </w:r>
    </w:p>
    <w:p w:rsidR="000D44C4" w:rsidRPr="002A494C" w:rsidRDefault="000D44C4" w:rsidP="000D44C4">
      <w:pPr>
        <w:widowControl w:val="0"/>
        <w:spacing w:after="281" w:line="322" w:lineRule="exact"/>
        <w:ind w:left="18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510C6D" w:rsidRPr="00510C6D" w:rsidRDefault="00510C6D" w:rsidP="00510C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10C6D" w:rsidRPr="00510C6D" w:rsidRDefault="00510C6D" w:rsidP="00510C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Ф.И.О.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CD7E3B" w:rsidRDefault="00510C6D" w:rsidP="00510C6D">
      <w:pPr>
        <w:jc w:val="right"/>
      </w:pPr>
      <w:r>
        <w:t>Приложение 2</w:t>
      </w:r>
    </w:p>
    <w:p w:rsidR="00CD7E3B" w:rsidRPr="00CD7E3B" w:rsidRDefault="00CD7E3B" w:rsidP="00CD7E3B">
      <w:pPr>
        <w:widowControl w:val="0"/>
        <w:spacing w:after="9" w:line="190" w:lineRule="exact"/>
        <w:ind w:left="14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CD7E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Образец оформления</w:t>
      </w:r>
    </w:p>
    <w:p w:rsidR="00CD7E3B" w:rsidRPr="00CD7E3B" w:rsidRDefault="00CD7E3B" w:rsidP="00CD7E3B">
      <w:pPr>
        <w:widowControl w:val="0"/>
        <w:spacing w:after="989" w:line="190" w:lineRule="exact"/>
        <w:ind w:left="14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CD7E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выводов по результатам внешней проверки</w:t>
      </w:r>
    </w:p>
    <w:p w:rsidR="00CD7E3B" w:rsidRPr="00CD7E3B" w:rsidRDefault="00CD7E3B" w:rsidP="00CD7E3B">
      <w:pPr>
        <w:keepNext/>
        <w:keepLines/>
        <w:widowControl w:val="0"/>
        <w:spacing w:after="418" w:line="418" w:lineRule="exact"/>
        <w:ind w:left="440" w:right="320"/>
        <w:jc w:val="right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bookmarkStart w:id="13" w:name="bookmark14"/>
      <w:r w:rsidRPr="00CD7E3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Основные положения обобщающих выводов по результатам внешних проверок главных администраторов бюджетных средств</w:t>
      </w:r>
      <w:bookmarkEnd w:id="13"/>
    </w:p>
    <w:p w:rsidR="00CD7E3B" w:rsidRPr="00CD7E3B" w:rsidRDefault="00CD7E3B" w:rsidP="00CD7E3B">
      <w:pPr>
        <w:widowControl w:val="0"/>
        <w:spacing w:after="0" w:line="270" w:lineRule="exact"/>
        <w:ind w:left="1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 должны содержать следующую обобщающую информацию: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00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отчетов главных администраторов бюджетных средств за отчетный финансовый год;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10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показателей по доходам по кодам классификации доходов бюджетов Российской Федерация, установленных главным администраторам бюджетных средств, причины отклонений;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244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объемов выделенного финансирования на предмет соответствия целям, предусмотренным </w:t>
      </w:r>
      <w:r w:rsidR="009B5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9B5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год,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муниципальными 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программами;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53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причины неиспользования бюджетных ассигнований, предусмотренных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</w:t>
      </w:r>
      <w:r w:rsidR="00AD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отчетный финансовый год;</w:t>
      </w:r>
    </w:p>
    <w:p w:rsidR="00CD7E3B" w:rsidRPr="00510C6D" w:rsidRDefault="00CD7E3B" w:rsidP="00CD7E3B">
      <w:pPr>
        <w:widowControl w:val="0"/>
        <w:numPr>
          <w:ilvl w:val="0"/>
          <w:numId w:val="3"/>
        </w:numPr>
        <w:tabs>
          <w:tab w:val="left" w:pos="1071"/>
        </w:tabs>
        <w:spacing w:after="0" w:line="322" w:lineRule="exact"/>
        <w:ind w:left="1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текстовых статей закона о бюджете на отчетный финансовый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источникам финансирования дефицита бюджета</w:t>
      </w:r>
      <w:r w:rsidR="00AD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кодам классификации источников финансирования дефицитов бюджетов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052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наличие, состояние и эффективность внутреннего финансового контроля в органах государственной власти и организациях;</w:t>
      </w:r>
    </w:p>
    <w:p w:rsidR="00CD7E3B" w:rsidRDefault="00CD7E3B"/>
    <w:p w:rsidR="00CD7E3B" w:rsidRDefault="00CD7E3B"/>
    <w:p w:rsidR="00CD7E3B" w:rsidRDefault="00CD7E3B"/>
    <w:p w:rsidR="00F4543B" w:rsidRDefault="00F4543B"/>
    <w:p w:rsidR="00F4543B" w:rsidRDefault="00F4543B"/>
    <w:p w:rsidR="00F4543B" w:rsidRDefault="00F4543B"/>
    <w:p w:rsidR="00F4543B" w:rsidRDefault="00F4543B"/>
    <w:p w:rsidR="00F4543B" w:rsidRDefault="00F4543B"/>
    <w:p w:rsidR="00F4543B" w:rsidRDefault="00F4543B"/>
    <w:p w:rsidR="0068412B" w:rsidRDefault="0068412B"/>
    <w:p w:rsidR="00F4543B" w:rsidRDefault="00F4543B"/>
    <w:p w:rsidR="00F4543B" w:rsidRDefault="00F4543B" w:rsidP="00F4543B">
      <w:pPr>
        <w:jc w:val="right"/>
      </w:pPr>
      <w:r>
        <w:t>Приложение 3</w:t>
      </w:r>
    </w:p>
    <w:p w:rsidR="00F4543B" w:rsidRPr="00F4543B" w:rsidRDefault="00F4543B" w:rsidP="00F4543B">
      <w:pPr>
        <w:widowControl w:val="0"/>
        <w:spacing w:after="0" w:line="190" w:lineRule="exact"/>
        <w:ind w:left="14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Образец оформления</w:t>
      </w:r>
    </w:p>
    <w:p w:rsidR="00F4543B" w:rsidRPr="00F4543B" w:rsidRDefault="00F4543B" w:rsidP="00F4543B">
      <w:pPr>
        <w:widowControl w:val="0"/>
        <w:spacing w:after="438" w:line="190" w:lineRule="exact"/>
        <w:ind w:left="14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заключения о результатах внешней проверки</w:t>
      </w:r>
    </w:p>
    <w:p w:rsidR="00F4543B" w:rsidRPr="00F4543B" w:rsidRDefault="00F4543B" w:rsidP="00F4543B">
      <w:pPr>
        <w:widowControl w:val="0"/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543B" w:rsidRPr="00F4543B" w:rsidRDefault="00F4543B" w:rsidP="00F4543B">
      <w:pPr>
        <w:widowControl w:val="0"/>
        <w:spacing w:after="289" w:line="326" w:lineRule="exact"/>
        <w:ind w:left="6520"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– счетного органа Шарыповского </w:t>
      </w:r>
      <w:r w:rsidR="00AD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Красноярского края</w:t>
      </w:r>
    </w:p>
    <w:p w:rsidR="00F4543B" w:rsidRPr="00F4543B" w:rsidRDefault="00F4543B" w:rsidP="00F4543B">
      <w:pPr>
        <w:widowControl w:val="0"/>
        <w:spacing w:after="0" w:line="190" w:lineRule="exact"/>
        <w:ind w:left="702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(инициалы и фамилия)</w:t>
      </w:r>
    </w:p>
    <w:p w:rsidR="00F4543B" w:rsidRPr="00F4543B" w:rsidRDefault="00F4543B" w:rsidP="00F4543B">
      <w:pPr>
        <w:widowControl w:val="0"/>
        <w:tabs>
          <w:tab w:val="left" w:pos="2650"/>
        </w:tabs>
        <w:spacing w:after="284" w:line="270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F4543B" w:rsidRPr="00F4543B" w:rsidRDefault="00F4543B" w:rsidP="00F4543B">
      <w:pPr>
        <w:widowControl w:val="0"/>
        <w:spacing w:after="290" w:line="31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Заключение о результатах внешней проверки бюджетной отчетности</w:t>
      </w:r>
    </w:p>
    <w:p w:rsidR="00F4543B" w:rsidRPr="00F4543B" w:rsidRDefault="00F4543B" w:rsidP="00F4543B">
      <w:pPr>
        <w:widowControl w:val="0"/>
        <w:spacing w:after="0" w:line="19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F4543B" w:rsidRPr="00F4543B" w:rsidRDefault="00F4543B" w:rsidP="00F4543B">
      <w:pPr>
        <w:widowControl w:val="0"/>
        <w:tabs>
          <w:tab w:val="left" w:leader="underscore" w:pos="1440"/>
        </w:tabs>
        <w:spacing w:after="0" w:line="270" w:lineRule="exact"/>
        <w:ind w:right="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</w:t>
      </w:r>
    </w:p>
    <w:p w:rsidR="00F4543B" w:rsidRPr="00F4543B" w:rsidRDefault="00F4543B" w:rsidP="00F4543B">
      <w:pPr>
        <w:widowControl w:val="0"/>
        <w:tabs>
          <w:tab w:val="left" w:leader="underscore" w:pos="8130"/>
          <w:tab w:val="right" w:leader="underscore" w:pos="9865"/>
        </w:tabs>
        <w:spacing w:after="3" w:line="190" w:lineRule="exact"/>
        <w:ind w:left="76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"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"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20</w:t>
      </w:r>
    </w:p>
    <w:p w:rsidR="00F4543B" w:rsidRPr="00F4543B" w:rsidRDefault="00F4543B" w:rsidP="0068412B">
      <w:pPr>
        <w:widowControl w:val="0"/>
        <w:tabs>
          <w:tab w:val="left" w:leader="underscore" w:pos="9202"/>
        </w:tabs>
        <w:spacing w:after="49" w:line="270" w:lineRule="exact"/>
        <w:ind w:right="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проверки бюджетной отчетности</w:t>
      </w:r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</w:t>
      </w:r>
    </w:p>
    <w:p w:rsidR="00F4543B" w:rsidRPr="00F4543B" w:rsidRDefault="00F4543B" w:rsidP="00F4543B">
      <w:pPr>
        <w:widowControl w:val="0"/>
        <w:tabs>
          <w:tab w:val="right" w:leader="underscore" w:pos="2085"/>
        </w:tabs>
        <w:spacing w:after="0" w:line="270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</w:p>
    <w:p w:rsidR="00F4543B" w:rsidRPr="00F4543B" w:rsidRDefault="00F4543B" w:rsidP="00F4543B">
      <w:pPr>
        <w:widowControl w:val="0"/>
        <w:spacing w:after="0" w:line="190" w:lineRule="exact"/>
        <w:ind w:left="140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F4543B" w:rsidRPr="00F4543B" w:rsidRDefault="00F4543B" w:rsidP="00F4543B">
      <w:pPr>
        <w:widowControl w:val="0"/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 следующее: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451"/>
          <w:tab w:val="left" w:leader="underscore" w:pos="7310"/>
          <w:tab w:val="right" w:leader="underscore" w:pos="9451"/>
        </w:tabs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Бюджетная отчетность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за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год</w:t>
      </w:r>
    </w:p>
    <w:p w:rsidR="00F4543B" w:rsidRPr="00F4543B" w:rsidRDefault="00F4543B" w:rsidP="0068412B">
      <w:pPr>
        <w:widowControl w:val="0"/>
        <w:tabs>
          <w:tab w:val="left" w:leader="underscore" w:pos="3087"/>
        </w:tabs>
        <w:spacing w:after="0" w:line="322" w:lineRule="exact"/>
        <w:ind w:left="140"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– счетный орган Шарыповского </w:t>
      </w:r>
      <w:r w:rsidR="00AD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Красноярского края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соответствует (не соответствует) срокам ее</w:t>
      </w:r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68412B"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 представления)</w:t>
      </w:r>
      <w:r w:rsidR="006841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представления, установленным министерством финансов Красноярского края.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480"/>
          <w:tab w:val="left" w:leader="underscore" w:pos="7339"/>
          <w:tab w:val="left" w:leader="underscore" w:pos="8822"/>
        </w:tabs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Бюджетная отчетность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за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год</w:t>
      </w:r>
    </w:p>
    <w:p w:rsidR="00F4543B" w:rsidRPr="00F4543B" w:rsidRDefault="00F4543B" w:rsidP="00F4543B">
      <w:pPr>
        <w:widowControl w:val="0"/>
        <w:tabs>
          <w:tab w:val="left" w:leader="underscore" w:pos="844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представлена в </w:t>
      </w:r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– счетный орган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, что</w:t>
      </w:r>
    </w:p>
    <w:p w:rsidR="00F4543B" w:rsidRPr="00F4543B" w:rsidRDefault="00F4543B" w:rsidP="00F4543B">
      <w:pPr>
        <w:widowControl w:val="0"/>
        <w:spacing w:after="0" w:line="190" w:lineRule="exact"/>
        <w:ind w:left="702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 представления)</w:t>
      </w:r>
    </w:p>
    <w:p w:rsidR="00AB4370" w:rsidRPr="00AB4370" w:rsidRDefault="00F4543B" w:rsidP="00AB4370">
      <w:pPr>
        <w:pStyle w:val="a3"/>
        <w:shd w:val="clear" w:color="auto" w:fill="auto"/>
        <w:spacing w:after="0" w:line="322" w:lineRule="exact"/>
        <w:ind w:left="140" w:right="60" w:firstLine="0"/>
        <w:jc w:val="both"/>
        <w:rPr>
          <w:rFonts w:eastAsia="Times New Roman"/>
          <w:lang w:eastAsia="ru-RU"/>
        </w:rPr>
      </w:pPr>
      <w:r w:rsidRPr="00F4543B">
        <w:rPr>
          <w:rFonts w:eastAsia="Times New Roman"/>
          <w:color w:val="000000"/>
          <w:lang w:eastAsia="ru-RU"/>
        </w:rPr>
        <w:t xml:space="preserve">соответствует (не соответствует) срокам ее представления, установленным </w:t>
      </w:r>
      <w:r w:rsidR="00AB4370" w:rsidRPr="00AB4370">
        <w:rPr>
          <w:rFonts w:eastAsia="Times New Roman"/>
          <w:color w:val="000000"/>
          <w:lang w:eastAsia="ru-RU"/>
        </w:rPr>
        <w:t xml:space="preserve">Решением Шарыповского </w:t>
      </w:r>
      <w:r w:rsidR="00AD278D">
        <w:rPr>
          <w:rFonts w:eastAsia="Times New Roman"/>
          <w:color w:val="000000"/>
          <w:lang w:eastAsia="ru-RU"/>
        </w:rPr>
        <w:t>окружн</w:t>
      </w:r>
      <w:r w:rsidR="00AB4370" w:rsidRPr="00AB4370">
        <w:rPr>
          <w:rFonts w:eastAsia="Times New Roman"/>
          <w:color w:val="000000"/>
          <w:lang w:eastAsia="ru-RU"/>
        </w:rPr>
        <w:t>ого Совета депутатов от 26.</w:t>
      </w:r>
      <w:r w:rsidR="00AD278D">
        <w:rPr>
          <w:rFonts w:eastAsia="Times New Roman"/>
          <w:color w:val="000000"/>
          <w:lang w:eastAsia="ru-RU"/>
        </w:rPr>
        <w:t>11</w:t>
      </w:r>
      <w:r w:rsidR="00AB4370" w:rsidRPr="00AB4370">
        <w:rPr>
          <w:rFonts w:eastAsia="Times New Roman"/>
          <w:color w:val="000000"/>
          <w:lang w:eastAsia="ru-RU"/>
        </w:rPr>
        <w:t>.20</w:t>
      </w:r>
      <w:r w:rsidR="00AD278D">
        <w:rPr>
          <w:rFonts w:eastAsia="Times New Roman"/>
          <w:color w:val="000000"/>
          <w:lang w:eastAsia="ru-RU"/>
        </w:rPr>
        <w:t>20</w:t>
      </w:r>
      <w:r w:rsidR="00AB4370" w:rsidRPr="00AB4370">
        <w:rPr>
          <w:rFonts w:eastAsia="Times New Roman"/>
          <w:color w:val="000000"/>
          <w:lang w:eastAsia="ru-RU"/>
        </w:rPr>
        <w:t xml:space="preserve"> № </w:t>
      </w:r>
      <w:r w:rsidR="00AD278D">
        <w:rPr>
          <w:rFonts w:eastAsia="Times New Roman"/>
          <w:color w:val="000000"/>
          <w:lang w:eastAsia="ru-RU"/>
        </w:rPr>
        <w:t>6-3</w:t>
      </w:r>
      <w:r w:rsidR="00AB4370" w:rsidRPr="00AB4370">
        <w:rPr>
          <w:rFonts w:eastAsia="Times New Roman"/>
          <w:color w:val="000000"/>
          <w:lang w:eastAsia="ru-RU"/>
        </w:rPr>
        <w:t>7р «О</w:t>
      </w:r>
      <w:r w:rsidR="00AD278D">
        <w:rPr>
          <w:rFonts w:eastAsia="Times New Roman"/>
          <w:color w:val="000000"/>
          <w:lang w:eastAsia="ru-RU"/>
        </w:rPr>
        <w:t>б утверждении Положения о</w:t>
      </w:r>
      <w:r w:rsidR="00AB4370" w:rsidRPr="00AB4370">
        <w:rPr>
          <w:rFonts w:eastAsia="Times New Roman"/>
          <w:color w:val="000000"/>
          <w:lang w:eastAsia="ru-RU"/>
        </w:rPr>
        <w:t xml:space="preserve"> бюджетном процессе в Шарыповском </w:t>
      </w:r>
      <w:r w:rsidR="00AD278D">
        <w:rPr>
          <w:rFonts w:eastAsia="Times New Roman"/>
          <w:color w:val="000000"/>
          <w:lang w:eastAsia="ru-RU"/>
        </w:rPr>
        <w:t>муниципальном округе</w:t>
      </w:r>
      <w:r w:rsidR="00AB4370" w:rsidRPr="00AB4370">
        <w:rPr>
          <w:rFonts w:eastAsia="Times New Roman"/>
          <w:color w:val="000000"/>
          <w:lang w:eastAsia="ru-RU"/>
        </w:rPr>
        <w:t>».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1182"/>
          <w:tab w:val="left" w:leader="underscore" w:pos="10196"/>
        </w:tabs>
        <w:spacing w:after="0" w:line="322" w:lineRule="exact"/>
        <w:ind w:left="140" w:right="60"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формы бюджетной отчетности соответствует составу и формам отчетов, утвержденным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.</w:t>
      </w:r>
    </w:p>
    <w:p w:rsidR="00F4543B" w:rsidRPr="00F4543B" w:rsidRDefault="00F4543B" w:rsidP="00F4543B">
      <w:pPr>
        <w:widowControl w:val="0"/>
        <w:spacing w:after="3" w:line="190" w:lineRule="exact"/>
        <w:ind w:left="42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нормативного правового акта, его номер и дата)</w:t>
      </w:r>
    </w:p>
    <w:p w:rsidR="00F4543B" w:rsidRPr="00F4543B" w:rsidRDefault="00F4543B" w:rsidP="00F4543B">
      <w:pPr>
        <w:widowControl w:val="0"/>
        <w:tabs>
          <w:tab w:val="left" w:leader="underscore" w:pos="10239"/>
        </w:tabs>
        <w:spacing w:after="0" w:line="270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нарушение требований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</w:p>
    <w:p w:rsidR="00F4543B" w:rsidRPr="00F4543B" w:rsidRDefault="00F4543B" w:rsidP="00F4543B">
      <w:pPr>
        <w:widowControl w:val="0"/>
        <w:spacing w:after="3" w:line="190" w:lineRule="exact"/>
        <w:ind w:left="42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нормативного правового акта, его номер и дата)</w:t>
      </w:r>
    </w:p>
    <w:p w:rsidR="00F4543B" w:rsidRPr="00F4543B" w:rsidRDefault="00F4543B" w:rsidP="00F4543B">
      <w:pPr>
        <w:widowControl w:val="0"/>
        <w:tabs>
          <w:tab w:val="left" w:leader="underscore" w:pos="10335"/>
        </w:tabs>
        <w:spacing w:after="0" w:line="270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бюджетной отчетности не отражены: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543B" w:rsidRPr="0068412B" w:rsidRDefault="00F4543B" w:rsidP="00F4543B">
      <w:pPr>
        <w:widowControl w:val="0"/>
        <w:spacing w:after="0" w:line="312" w:lineRule="exact"/>
        <w:ind w:left="424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41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(указываются формы бюджетной отчетности и допущенные нарушения).</w:t>
      </w:r>
    </w:p>
    <w:p w:rsidR="00F4543B" w:rsidRPr="00F4543B" w:rsidRDefault="00F4543B" w:rsidP="00F4543B">
      <w:pPr>
        <w:widowControl w:val="0"/>
        <w:spacing w:after="0" w:line="312" w:lineRule="exact"/>
        <w:ind w:left="140"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Выводы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399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 не полноты бюджетной отчетности не выявлено (выявлено, с указанием).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562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 не достоверности бюджетной отчетности не выявлено (выявлено, с указанием).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428"/>
        </w:tabs>
        <w:spacing w:after="184" w:line="326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Фактов, способных негативно повлиять на достоверность бюджетной отчетности, не выявлено (выявлено, с указанием).</w:t>
      </w:r>
    </w:p>
    <w:p w:rsidR="0068412B" w:rsidRPr="00510C6D" w:rsidRDefault="0068412B" w:rsidP="0068412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A494C" w:rsidRDefault="0068412B" w:rsidP="00AD278D">
      <w:pPr>
        <w:suppressAutoHyphens/>
        <w:spacing w:after="0" w:line="240" w:lineRule="auto"/>
        <w:jc w:val="both"/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Ф.И.О.</w:t>
      </w:r>
    </w:p>
    <w:sectPr w:rsidR="002A494C" w:rsidSect="000D44C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93" w:rsidRDefault="00C50A93" w:rsidP="002A494C">
      <w:pPr>
        <w:spacing w:after="0" w:line="240" w:lineRule="auto"/>
      </w:pPr>
      <w:r>
        <w:separator/>
      </w:r>
    </w:p>
  </w:endnote>
  <w:endnote w:type="continuationSeparator" w:id="0">
    <w:p w:rsidR="00C50A93" w:rsidRDefault="00C50A93" w:rsidP="002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523624"/>
      <w:docPartObj>
        <w:docPartGallery w:val="Page Numbers (Bottom of Page)"/>
        <w:docPartUnique/>
      </w:docPartObj>
    </w:sdtPr>
    <w:sdtEndPr/>
    <w:sdtContent>
      <w:p w:rsidR="00930D47" w:rsidRDefault="00930D4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8D">
          <w:rPr>
            <w:noProof/>
          </w:rPr>
          <w:t>2</w:t>
        </w:r>
        <w:r>
          <w:fldChar w:fldCharType="end"/>
        </w:r>
      </w:p>
    </w:sdtContent>
  </w:sdt>
  <w:p w:rsidR="00930D47" w:rsidRDefault="00930D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9015"/>
      <w:docPartObj>
        <w:docPartGallery w:val="Page Numbers (Bottom of Page)"/>
        <w:docPartUnique/>
      </w:docPartObj>
    </w:sdtPr>
    <w:sdtEndPr/>
    <w:sdtContent>
      <w:p w:rsidR="00930D47" w:rsidRDefault="00930D4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8D">
          <w:rPr>
            <w:noProof/>
          </w:rPr>
          <w:t>1</w:t>
        </w:r>
        <w:r>
          <w:fldChar w:fldCharType="end"/>
        </w:r>
      </w:p>
    </w:sdtContent>
  </w:sdt>
  <w:p w:rsidR="00930D47" w:rsidRDefault="00930D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93" w:rsidRDefault="00C50A93" w:rsidP="002A494C">
      <w:pPr>
        <w:spacing w:after="0" w:line="240" w:lineRule="auto"/>
      </w:pPr>
      <w:r>
        <w:separator/>
      </w:r>
    </w:p>
  </w:footnote>
  <w:footnote w:type="continuationSeparator" w:id="0">
    <w:p w:rsidR="00C50A93" w:rsidRDefault="00C50A93" w:rsidP="002A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C4" w:rsidRDefault="000D44C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B8DB543" wp14:editId="466FA421">
              <wp:simplePos x="0" y="0"/>
              <wp:positionH relativeFrom="page">
                <wp:posOffset>3735070</wp:posOffset>
              </wp:positionH>
              <wp:positionV relativeFrom="page">
                <wp:posOffset>581660</wp:posOffset>
              </wp:positionV>
              <wp:extent cx="114935" cy="131445"/>
              <wp:effectExtent l="127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C4" w:rsidRDefault="000D44C4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C6D" w:rsidRPr="00510C6D">
                            <w:rPr>
                              <w:rStyle w:val="9pt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4.1pt;margin-top:45.8pt;width:9.0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" filled="f" stroked="f">
              <v:textbox style="mso-fit-shape-to-text:t" inset="0,0,0,0">
                <w:txbxContent>
                  <w:p w:rsidR="000D44C4" w:rsidRDefault="000D44C4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C6D" w:rsidRPr="00510C6D">
                      <w:rPr>
                        <w:rStyle w:val="9pt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C4" w:rsidRDefault="000D44C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F86932" wp14:editId="2BE86986">
              <wp:simplePos x="0" y="0"/>
              <wp:positionH relativeFrom="page">
                <wp:posOffset>3735070</wp:posOffset>
              </wp:positionH>
              <wp:positionV relativeFrom="page">
                <wp:posOffset>581660</wp:posOffset>
              </wp:positionV>
              <wp:extent cx="57785" cy="131445"/>
              <wp:effectExtent l="127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C4" w:rsidRDefault="000D44C4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1B8D" w:rsidRPr="00AA1B8D">
                            <w:rPr>
                              <w:rStyle w:val="9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4.1pt;margin-top:45.8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3ouAIAAKw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" filled="f" stroked="f">
              <v:textbox style="mso-fit-shape-to-text:t" inset="0,0,0,0">
                <w:txbxContent>
                  <w:p w:rsidR="000D44C4" w:rsidRDefault="000D44C4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1B8D" w:rsidRPr="00AA1B8D">
                      <w:rPr>
                        <w:rStyle w:val="9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69C7190"/>
    <w:multiLevelType w:val="multilevel"/>
    <w:tmpl w:val="06F64F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F"/>
    <w:rsid w:val="000336D0"/>
    <w:rsid w:val="000D409A"/>
    <w:rsid w:val="000D44C4"/>
    <w:rsid w:val="00123912"/>
    <w:rsid w:val="001D7197"/>
    <w:rsid w:val="00243CE3"/>
    <w:rsid w:val="002A494C"/>
    <w:rsid w:val="002B6A65"/>
    <w:rsid w:val="00310E51"/>
    <w:rsid w:val="00327202"/>
    <w:rsid w:val="003C22BC"/>
    <w:rsid w:val="003D03EF"/>
    <w:rsid w:val="003E38DD"/>
    <w:rsid w:val="004510CF"/>
    <w:rsid w:val="0047163F"/>
    <w:rsid w:val="00484E56"/>
    <w:rsid w:val="00510C6D"/>
    <w:rsid w:val="00564B14"/>
    <w:rsid w:val="005702F4"/>
    <w:rsid w:val="005D464C"/>
    <w:rsid w:val="005E3060"/>
    <w:rsid w:val="005E42CA"/>
    <w:rsid w:val="0060320B"/>
    <w:rsid w:val="00614202"/>
    <w:rsid w:val="00615EE2"/>
    <w:rsid w:val="00654629"/>
    <w:rsid w:val="0068412B"/>
    <w:rsid w:val="00705D18"/>
    <w:rsid w:val="007225BC"/>
    <w:rsid w:val="008744E5"/>
    <w:rsid w:val="00900442"/>
    <w:rsid w:val="00930D47"/>
    <w:rsid w:val="009348CA"/>
    <w:rsid w:val="00981D77"/>
    <w:rsid w:val="009B585E"/>
    <w:rsid w:val="009B78FD"/>
    <w:rsid w:val="00A010FD"/>
    <w:rsid w:val="00A127E4"/>
    <w:rsid w:val="00A213CB"/>
    <w:rsid w:val="00AA1B8D"/>
    <w:rsid w:val="00AB4370"/>
    <w:rsid w:val="00AD278D"/>
    <w:rsid w:val="00B1400F"/>
    <w:rsid w:val="00B362CE"/>
    <w:rsid w:val="00B61B79"/>
    <w:rsid w:val="00BF7C98"/>
    <w:rsid w:val="00C50A93"/>
    <w:rsid w:val="00CA5834"/>
    <w:rsid w:val="00CB4A69"/>
    <w:rsid w:val="00CD7E3B"/>
    <w:rsid w:val="00D83A31"/>
    <w:rsid w:val="00DA3A84"/>
    <w:rsid w:val="00DF6E15"/>
    <w:rsid w:val="00E651A4"/>
    <w:rsid w:val="00E76AAF"/>
    <w:rsid w:val="00E8159B"/>
    <w:rsid w:val="00ED36B4"/>
    <w:rsid w:val="00F44892"/>
    <w:rsid w:val="00F4543B"/>
    <w:rsid w:val="00F633E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A494C"/>
    <w:pPr>
      <w:widowControl w:val="0"/>
      <w:shd w:val="clear" w:color="auto" w:fill="FFFFFF"/>
      <w:spacing w:after="2040" w:line="240" w:lineRule="atLeast"/>
      <w:ind w:hanging="1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A494C"/>
  </w:style>
  <w:style w:type="character" w:customStyle="1" w:styleId="a5">
    <w:name w:val="Сноска_"/>
    <w:basedOn w:val="a0"/>
    <w:link w:val="a6"/>
    <w:uiPriority w:val="99"/>
    <w:rsid w:val="002A49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2A49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A494C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0">
    <w:name w:val="Колонтитул1"/>
    <w:basedOn w:val="a"/>
    <w:link w:val="a7"/>
    <w:uiPriority w:val="99"/>
    <w:rsid w:val="002A494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2A49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49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94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A49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494C"/>
    <w:pPr>
      <w:widowControl w:val="0"/>
      <w:shd w:val="clear" w:color="auto" w:fill="FFFFFF"/>
      <w:spacing w:before="360" w:after="60" w:line="240" w:lineRule="atLeast"/>
      <w:ind w:hanging="14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10E51"/>
    <w:pPr>
      <w:ind w:left="720"/>
      <w:contextualSpacing/>
    </w:pPr>
  </w:style>
  <w:style w:type="paragraph" w:styleId="ad">
    <w:name w:val="No Spacing"/>
    <w:uiPriority w:val="1"/>
    <w:qFormat/>
    <w:rsid w:val="000D44C4"/>
    <w:pPr>
      <w:spacing w:after="0" w:line="240" w:lineRule="auto"/>
    </w:pPr>
  </w:style>
  <w:style w:type="table" w:styleId="ae">
    <w:name w:val="Table Grid"/>
    <w:basedOn w:val="a1"/>
    <w:uiPriority w:val="59"/>
    <w:rsid w:val="00C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D47"/>
  </w:style>
  <w:style w:type="paragraph" w:styleId="af1">
    <w:name w:val="header"/>
    <w:basedOn w:val="a"/>
    <w:link w:val="af2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A494C"/>
    <w:pPr>
      <w:widowControl w:val="0"/>
      <w:shd w:val="clear" w:color="auto" w:fill="FFFFFF"/>
      <w:spacing w:after="2040" w:line="240" w:lineRule="atLeast"/>
      <w:ind w:hanging="1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A494C"/>
  </w:style>
  <w:style w:type="character" w:customStyle="1" w:styleId="a5">
    <w:name w:val="Сноска_"/>
    <w:basedOn w:val="a0"/>
    <w:link w:val="a6"/>
    <w:uiPriority w:val="99"/>
    <w:rsid w:val="002A49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2A49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A494C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0">
    <w:name w:val="Колонтитул1"/>
    <w:basedOn w:val="a"/>
    <w:link w:val="a7"/>
    <w:uiPriority w:val="99"/>
    <w:rsid w:val="002A494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2A49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49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94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A49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494C"/>
    <w:pPr>
      <w:widowControl w:val="0"/>
      <w:shd w:val="clear" w:color="auto" w:fill="FFFFFF"/>
      <w:spacing w:before="360" w:after="60" w:line="240" w:lineRule="atLeast"/>
      <w:ind w:hanging="14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10E51"/>
    <w:pPr>
      <w:ind w:left="720"/>
      <w:contextualSpacing/>
    </w:pPr>
  </w:style>
  <w:style w:type="paragraph" w:styleId="ad">
    <w:name w:val="No Spacing"/>
    <w:uiPriority w:val="1"/>
    <w:qFormat/>
    <w:rsid w:val="000D44C4"/>
    <w:pPr>
      <w:spacing w:after="0" w:line="240" w:lineRule="auto"/>
    </w:pPr>
  </w:style>
  <w:style w:type="table" w:styleId="ae">
    <w:name w:val="Table Grid"/>
    <w:basedOn w:val="a1"/>
    <w:uiPriority w:val="59"/>
    <w:rsid w:val="00C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D47"/>
  </w:style>
  <w:style w:type="paragraph" w:styleId="af1">
    <w:name w:val="header"/>
    <w:basedOn w:val="a"/>
    <w:link w:val="af2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2013-12-16T02:23:00Z</cp:lastPrinted>
  <dcterms:created xsi:type="dcterms:W3CDTF">2023-05-04T08:07:00Z</dcterms:created>
  <dcterms:modified xsi:type="dcterms:W3CDTF">2023-05-04T08:07:00Z</dcterms:modified>
</cp:coreProperties>
</file>