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D2" w:rsidRPr="00DA47D2" w:rsidRDefault="00DA47D2" w:rsidP="00DA47D2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bookmarkStart w:id="0" w:name="_GoBack"/>
      <w:bookmarkEnd w:id="0"/>
      <w:r w:rsidRPr="00DA47D2">
        <w:rPr>
          <w:rFonts w:ascii="Arial" w:hAnsi="Arial" w:cs="Arial"/>
          <w:b/>
          <w:bCs/>
          <w:kern w:val="28"/>
          <w:sz w:val="28"/>
          <w:szCs w:val="28"/>
        </w:rPr>
        <w:t>Уважаемые налогоплательщики!</w:t>
      </w:r>
    </w:p>
    <w:p w:rsidR="00DA47D2" w:rsidRPr="00DA47D2" w:rsidRDefault="00DA47D2" w:rsidP="00DA47D2">
      <w:pPr>
        <w:pStyle w:val="Style1"/>
        <w:spacing w:line="240" w:lineRule="auto"/>
        <w:jc w:val="center"/>
        <w:rPr>
          <w:rStyle w:val="FontStyle18"/>
          <w:b/>
          <w:sz w:val="28"/>
          <w:szCs w:val="28"/>
        </w:rPr>
      </w:pPr>
      <w:r w:rsidRPr="00DA47D2">
        <w:rPr>
          <w:rStyle w:val="FontStyle18"/>
          <w:rFonts w:ascii="Arial" w:hAnsi="Arial" w:cs="Arial"/>
          <w:b/>
          <w:sz w:val="28"/>
          <w:szCs w:val="28"/>
        </w:rPr>
        <w:t>Налоговый орган уведомляет о новом порядке уплаты имущественных налогов физических лиц</w:t>
      </w:r>
      <w:r>
        <w:rPr>
          <w:rStyle w:val="FontStyle18"/>
          <w:rFonts w:ascii="Arial" w:hAnsi="Arial" w:cs="Arial"/>
          <w:b/>
          <w:sz w:val="28"/>
          <w:szCs w:val="28"/>
        </w:rPr>
        <w:t>!</w:t>
      </w:r>
    </w:p>
    <w:p w:rsidR="00DA47D2" w:rsidRDefault="00DA47D2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>Единый налоговый платеж физического лица (далее - ЕНП) - денежные</w:t>
      </w:r>
      <w:r w:rsidRPr="00DA47D2">
        <w:rPr>
          <w:rStyle w:val="FontStyle18"/>
          <w:rFonts w:ascii="Arial" w:hAnsi="Arial" w:cs="Arial"/>
          <w:sz w:val="25"/>
          <w:szCs w:val="25"/>
        </w:rPr>
        <w:t xml:space="preserve"> </w:t>
      </w:r>
      <w:r w:rsidRPr="00DA47D2">
        <w:rPr>
          <w:rStyle w:val="FontStyle18"/>
          <w:rFonts w:ascii="Arial" w:hAnsi="Arial" w:cs="Arial"/>
          <w:sz w:val="24"/>
          <w:szCs w:val="24"/>
        </w:rPr>
        <w:t>средства, добровольно перечисляемые в бюджетную систему Российской Федерации налогоплательщиком - физическим лицом, либо за него третьим лицом, в счет исполнения обязанности по уплате транспортного налога, земельного налога и (или) налога на имущество физических лиц (ст.45.1 НК РФ).</w:t>
      </w:r>
    </w:p>
    <w:p w:rsidR="003D6C0A" w:rsidRPr="00DA47D2" w:rsidRDefault="003D6C0A" w:rsidP="00DA47D2">
      <w:pPr>
        <w:pStyle w:val="Style1"/>
        <w:spacing w:line="240" w:lineRule="auto"/>
        <w:rPr>
          <w:rFonts w:ascii="Arial" w:hAnsi="Arial" w:cs="Arial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>Новый порядок позволяет налогоплательщику упростить процедуру уплаты имущественных налогов посредством уменьшения количества платежей (по видам платежей и по налоговым периодам), минимизирует вероятность ошибок при ее осуществлении.</w:t>
      </w:r>
      <w:r w:rsidRPr="00DA47D2">
        <w:rPr>
          <w:rFonts w:ascii="Arial" w:hAnsi="Arial" w:cs="Arial"/>
        </w:rPr>
        <w:t xml:space="preserve"> </w:t>
      </w: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 xml:space="preserve">ЕНП не исключает право налогоплательщика уплачивать налоги по существующей схеме, т.е. по каждому налогу отдельно. ЕНП может быть перечислен физическим лицом одной суммой или частями, в том числе авансом, в любое время, в том числе до получения налогового уведомления. </w:t>
      </w: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>Все дальнейшие действия по погашению имеющихся обязательств налогоплательщика по уплате имущественных налогов по месту нахождения соответствующих объектов налогообложения, в том числе находящихся на территориях различных субъектов Российской Федерации, производятся налоговым органом самостоятельно.</w:t>
      </w: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>В случае, если у налогоплательщика имеется недоимка или задолженность по соответствующим пеням и процентам по налогам, в первую очередь, суммы будут зачтены в счет их погашения, о чем налогоплательщик будет проинформирован дополнительно.</w:t>
      </w: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 xml:space="preserve">Сформировать платежный документ на уплату единого налогового платежа можно с помощью сервисов на сайте ФНС России «Личный кабинет налогоплательщика для физических лиц», «Уплата налогов, страховых взносов физических лиц», «Уплата налогов за третьих лиц», «Заполнение платежного поручения». </w:t>
      </w:r>
    </w:p>
    <w:p w:rsidR="00DA47D2" w:rsidRDefault="00DA47D2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 xml:space="preserve">Реквизиты для перечисления единого налогового платежа физического лица по месту жительства (месту пребывания) на территории Красноярского края: </w:t>
      </w: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>Банк получателя: Отделение Красноярск г. Красноярск</w:t>
      </w: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>БИК: 040407001;</w:t>
      </w: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>Счет получателя: 40101810600000010001;</w:t>
      </w: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>Получатель: ИНН, КПП получателя* УФК по Красноярскому краю ( )**;</w:t>
      </w: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>ОКТМО***</w:t>
      </w: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 xml:space="preserve">          КБК 182 1 06 07000 01 1000 110</w:t>
      </w: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>* указывается ИНН, КПП налогового органа по месту жительства налогоплательщика - физического лица (месту пребывания - при отсутствии у такого лица места жительства на территории РФ), а при отсутствии у налогоплательщика - физического лица места жительства и места пребывания - по месту нахождения одного из принадлежащих данному лицу объектов недвижимого имущества;</w:t>
      </w:r>
    </w:p>
    <w:p w:rsidR="003D6C0A" w:rsidRPr="00DA47D2" w:rsidRDefault="003D6C0A" w:rsidP="00DA47D2">
      <w:pPr>
        <w:pStyle w:val="Style1"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>**    в скобках указывается наименование в сокращенном виде налогового органа;</w:t>
      </w:r>
    </w:p>
    <w:p w:rsidR="00C53AF6" w:rsidRPr="00DA47D2" w:rsidRDefault="003D6C0A" w:rsidP="00DA47D2">
      <w:pPr>
        <w:pStyle w:val="Style1"/>
        <w:spacing w:line="240" w:lineRule="auto"/>
        <w:rPr>
          <w:rFonts w:ascii="Arial" w:hAnsi="Arial" w:cs="Arial"/>
        </w:rPr>
      </w:pPr>
      <w:r w:rsidRPr="00DA47D2">
        <w:rPr>
          <w:rStyle w:val="FontStyle18"/>
          <w:rFonts w:ascii="Arial" w:hAnsi="Arial" w:cs="Arial"/>
          <w:sz w:val="24"/>
          <w:szCs w:val="24"/>
        </w:rPr>
        <w:t>***  указывается значение кода ОКТМО муниципального образования по месту жительства налогоплательщика - физического лица (месту пребывания - при отсутствии у такого лица места жительства на территории РФ), а при отсутствии у налогоплательщика - физического лица места жительства и места пребывания - по месту нахождения одного из принадлежащих данному лицу объектов недвижимого имущества.</w:t>
      </w:r>
    </w:p>
    <w:p w:rsidR="00DA47D2" w:rsidRPr="00DA47D2" w:rsidRDefault="00DA47D2">
      <w:pPr>
        <w:pStyle w:val="Style1"/>
        <w:spacing w:line="240" w:lineRule="auto"/>
        <w:rPr>
          <w:rFonts w:ascii="Arial" w:hAnsi="Arial" w:cs="Arial"/>
        </w:rPr>
      </w:pPr>
    </w:p>
    <w:sectPr w:rsidR="00DA47D2" w:rsidRPr="00DA47D2" w:rsidSect="00DA47D2">
      <w:footerReference w:type="default" r:id="rId7"/>
      <w:pgSz w:w="11900" w:h="16800"/>
      <w:pgMar w:top="568" w:right="567" w:bottom="1134" w:left="1134" w:header="720" w:footer="205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D8" w:rsidRDefault="00AF65D8" w:rsidP="00DA47D2">
      <w:pPr>
        <w:spacing w:after="0" w:line="240" w:lineRule="auto"/>
      </w:pPr>
      <w:r>
        <w:separator/>
      </w:r>
    </w:p>
  </w:endnote>
  <w:endnote w:type="continuationSeparator" w:id="0">
    <w:p w:rsidR="00AF65D8" w:rsidRDefault="00AF65D8" w:rsidP="00DA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D2" w:rsidRDefault="00DA47D2">
    <w:pPr>
      <w:pStyle w:val="a5"/>
    </w:pPr>
    <w:r>
      <w:rPr>
        <w:noProof/>
        <w:lang w:eastAsia="ru-RU"/>
      </w:rPr>
      <w:drawing>
        <wp:inline distT="0" distB="0" distL="0" distR="0" wp14:anchorId="1B70F4ED" wp14:editId="5770F739">
          <wp:extent cx="6476365" cy="810672"/>
          <wp:effectExtent l="0" t="0" r="635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81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D8" w:rsidRDefault="00AF65D8" w:rsidP="00DA47D2">
      <w:pPr>
        <w:spacing w:after="0" w:line="240" w:lineRule="auto"/>
      </w:pPr>
      <w:r>
        <w:separator/>
      </w:r>
    </w:p>
  </w:footnote>
  <w:footnote w:type="continuationSeparator" w:id="0">
    <w:p w:rsidR="00AF65D8" w:rsidRDefault="00AF65D8" w:rsidP="00DA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0A"/>
    <w:rsid w:val="0009146F"/>
    <w:rsid w:val="003D6C0A"/>
    <w:rsid w:val="009E1FBA"/>
    <w:rsid w:val="00AF65D8"/>
    <w:rsid w:val="00C53AF6"/>
    <w:rsid w:val="00D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3D6C0A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3D6C0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A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7D2"/>
  </w:style>
  <w:style w:type="paragraph" w:styleId="a5">
    <w:name w:val="footer"/>
    <w:basedOn w:val="a"/>
    <w:link w:val="a6"/>
    <w:uiPriority w:val="99"/>
    <w:unhideWhenUsed/>
    <w:rsid w:val="00DA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7D2"/>
  </w:style>
  <w:style w:type="paragraph" w:styleId="a7">
    <w:name w:val="Balloon Text"/>
    <w:basedOn w:val="a"/>
    <w:link w:val="a8"/>
    <w:uiPriority w:val="99"/>
    <w:semiHidden/>
    <w:unhideWhenUsed/>
    <w:rsid w:val="00DA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3D6C0A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3D6C0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A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7D2"/>
  </w:style>
  <w:style w:type="paragraph" w:styleId="a5">
    <w:name w:val="footer"/>
    <w:basedOn w:val="a"/>
    <w:link w:val="a6"/>
    <w:uiPriority w:val="99"/>
    <w:unhideWhenUsed/>
    <w:rsid w:val="00DA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7D2"/>
  </w:style>
  <w:style w:type="paragraph" w:styleId="a7">
    <w:name w:val="Balloon Text"/>
    <w:basedOn w:val="a"/>
    <w:link w:val="a8"/>
    <w:uiPriority w:val="99"/>
    <w:semiHidden/>
    <w:unhideWhenUsed/>
    <w:rsid w:val="00DA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Ольга Юрьевна</dc:creator>
  <cp:lastModifiedBy>Копылова Ольга Юрьевна</cp:lastModifiedBy>
  <cp:revision>2</cp:revision>
  <dcterms:created xsi:type="dcterms:W3CDTF">2019-06-17T04:59:00Z</dcterms:created>
  <dcterms:modified xsi:type="dcterms:W3CDTF">2019-06-17T04:59:00Z</dcterms:modified>
</cp:coreProperties>
</file>