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3C" w:rsidRPr="00CD5347" w:rsidRDefault="00ED7E3C">
      <w:pPr>
        <w:pStyle w:val="ConsPlusNormal"/>
        <w:jc w:val="both"/>
        <w:rPr>
          <w:rFonts w:ascii="Times New Roman" w:hAnsi="Times New Roman" w:cs="Times New Roman"/>
        </w:rPr>
      </w:pPr>
    </w:p>
    <w:p w:rsidR="00CD5347" w:rsidRDefault="00CD5347">
      <w:pPr>
        <w:pStyle w:val="ConsPlusTitle"/>
        <w:jc w:val="center"/>
        <w:rPr>
          <w:rFonts w:ascii="Times New Roman" w:hAnsi="Times New Roman" w:cs="Times New Roman"/>
        </w:rPr>
      </w:pPr>
      <w:bookmarkStart w:id="0" w:name="P24"/>
      <w:bookmarkEnd w:id="0"/>
    </w:p>
    <w:p w:rsidR="00FB0033" w:rsidRDefault="00D418FF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СВОДНАЯ ИНФОРМАЦИЯ О </w:t>
      </w:r>
      <w:r w:rsidR="00FB0033">
        <w:rPr>
          <w:rFonts w:ascii="Times New Roman" w:hAnsi="Times New Roman" w:cs="Times New Roman"/>
        </w:rPr>
        <w:t>РЕЗУЛЬТАТ</w:t>
      </w:r>
      <w:r>
        <w:rPr>
          <w:rFonts w:ascii="Times New Roman" w:hAnsi="Times New Roman" w:cs="Times New Roman"/>
        </w:rPr>
        <w:t>АХ</w:t>
      </w:r>
      <w:r w:rsidR="00FB0033">
        <w:rPr>
          <w:rFonts w:ascii="Times New Roman" w:hAnsi="Times New Roman" w:cs="Times New Roman"/>
        </w:rPr>
        <w:t xml:space="preserve"> ОЦЕНКИ ЭФФЕКТИВНОСТИ </w:t>
      </w:r>
      <w:r w:rsidR="00ED7E3C" w:rsidRPr="00CD5347">
        <w:rPr>
          <w:rFonts w:ascii="Times New Roman" w:hAnsi="Times New Roman" w:cs="Times New Roman"/>
        </w:rPr>
        <w:t>НАЛОГОВЫХ РАСХОДОВ ШАРЫПОВСКОГО МУНИЦИПАЛЬНОГО ОКРУГА</w:t>
      </w:r>
      <w:r w:rsidR="00FB0033">
        <w:rPr>
          <w:rFonts w:ascii="Times New Roman" w:hAnsi="Times New Roman" w:cs="Times New Roman"/>
        </w:rPr>
        <w:t xml:space="preserve"> </w:t>
      </w:r>
    </w:p>
    <w:p w:rsidR="00ED7E3C" w:rsidRDefault="00FB0033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202</w:t>
      </w:r>
      <w:r w:rsidR="0033400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год</w:t>
      </w:r>
    </w:p>
    <w:p w:rsidR="00FB0033" w:rsidRDefault="00FB0033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Style w:val="a5"/>
        <w:tblW w:w="15236" w:type="dxa"/>
        <w:tblLook w:val="04A0" w:firstRow="1" w:lastRow="0" w:firstColumn="1" w:lastColumn="0" w:noHBand="0" w:noVBand="1"/>
      </w:tblPr>
      <w:tblGrid>
        <w:gridCol w:w="398"/>
        <w:gridCol w:w="1028"/>
        <w:gridCol w:w="1261"/>
        <w:gridCol w:w="1560"/>
        <w:gridCol w:w="851"/>
        <w:gridCol w:w="1204"/>
        <w:gridCol w:w="1101"/>
        <w:gridCol w:w="1201"/>
        <w:gridCol w:w="1169"/>
        <w:gridCol w:w="1077"/>
        <w:gridCol w:w="1068"/>
        <w:gridCol w:w="1081"/>
        <w:gridCol w:w="1022"/>
        <w:gridCol w:w="1215"/>
      </w:tblGrid>
      <w:tr w:rsidR="00F25AFA" w:rsidTr="00F25AFA">
        <w:tc>
          <w:tcPr>
            <w:tcW w:w="398" w:type="dxa"/>
            <w:vMerge w:val="restart"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>№ п/п</w:t>
            </w:r>
          </w:p>
        </w:tc>
        <w:tc>
          <w:tcPr>
            <w:tcW w:w="1028" w:type="dxa"/>
            <w:vMerge w:val="restart"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>Наименование налогового расхода</w:t>
            </w:r>
          </w:p>
        </w:tc>
        <w:tc>
          <w:tcPr>
            <w:tcW w:w="1261" w:type="dxa"/>
            <w:vMerge w:val="restart"/>
            <w:vAlign w:val="center"/>
          </w:tcPr>
          <w:p w:rsidR="004413A4" w:rsidRDefault="004413A4" w:rsidP="00C63A87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Реквизиты муниципального правового акта с указанием структурной единицы, в соответствии с которым предусматривается льгота</w:t>
            </w:r>
          </w:p>
        </w:tc>
        <w:tc>
          <w:tcPr>
            <w:tcW w:w="1560" w:type="dxa"/>
            <w:vMerge w:val="restart"/>
            <w:vAlign w:val="center"/>
          </w:tcPr>
          <w:p w:rsidR="004413A4" w:rsidRDefault="004413A4" w:rsidP="00C63A87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Целевая категория плательщиков, которым предусматривается налоговая льгота</w:t>
            </w:r>
          </w:p>
        </w:tc>
        <w:tc>
          <w:tcPr>
            <w:tcW w:w="851" w:type="dxa"/>
            <w:vMerge w:val="restart"/>
            <w:vAlign w:val="center"/>
          </w:tcPr>
          <w:p w:rsidR="004413A4" w:rsidRPr="00FA4C18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  <w:r w:rsidRPr="00617FA3">
              <w:rPr>
                <w:sz w:val="12"/>
                <w:szCs w:val="12"/>
              </w:rPr>
              <w:t>Целевая категория налогового расхода</w:t>
            </w:r>
          </w:p>
        </w:tc>
        <w:tc>
          <w:tcPr>
            <w:tcW w:w="1204" w:type="dxa"/>
            <w:vMerge w:val="restart"/>
          </w:tcPr>
          <w:p w:rsidR="004413A4" w:rsidRDefault="004413A4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Наименование муниципальной программы Шарыповского муниципального округа и (или) направления деятельности, не относящегося к муниципальным программам Шарыповского муниципального округа, для достижения целей которых предоставлена льгота</w:t>
            </w:r>
          </w:p>
        </w:tc>
        <w:tc>
          <w:tcPr>
            <w:tcW w:w="1101" w:type="dxa"/>
            <w:vMerge w:val="restart"/>
            <w:vAlign w:val="center"/>
          </w:tcPr>
          <w:p w:rsidR="004413A4" w:rsidRPr="00617FA3" w:rsidRDefault="004413A4" w:rsidP="004413A4">
            <w:pPr>
              <w:pStyle w:val="ConsPlusTitle"/>
              <w:jc w:val="center"/>
              <w:rPr>
                <w:sz w:val="12"/>
                <w:szCs w:val="12"/>
              </w:rPr>
            </w:pPr>
            <w:r w:rsidRPr="00617FA3">
              <w:rPr>
                <w:sz w:val="12"/>
                <w:szCs w:val="12"/>
              </w:rPr>
              <w:t>Куратор налогового расхода</w:t>
            </w:r>
          </w:p>
        </w:tc>
        <w:tc>
          <w:tcPr>
            <w:tcW w:w="1201" w:type="dxa"/>
            <w:vMerge w:val="restart"/>
            <w:vAlign w:val="center"/>
          </w:tcPr>
          <w:p w:rsidR="004413A4" w:rsidRDefault="004413A4" w:rsidP="00FA4C18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Цели предоставления налоговой льготы</w:t>
            </w:r>
          </w:p>
        </w:tc>
        <w:tc>
          <w:tcPr>
            <w:tcW w:w="2246" w:type="dxa"/>
            <w:gridSpan w:val="2"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  <w:r w:rsidRPr="00B52098">
              <w:rPr>
                <w:sz w:val="12"/>
                <w:szCs w:val="12"/>
              </w:rPr>
              <w:t>Оценка целесообразности налоговых расходов</w:t>
            </w:r>
          </w:p>
        </w:tc>
        <w:tc>
          <w:tcPr>
            <w:tcW w:w="2149" w:type="dxa"/>
            <w:gridSpan w:val="2"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Оценка результативности налоговых расходов</w:t>
            </w:r>
          </w:p>
        </w:tc>
        <w:tc>
          <w:tcPr>
            <w:tcW w:w="1022" w:type="dxa"/>
            <w:vMerge w:val="restart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Эффективность налогового расхода (да/нет)</w:t>
            </w:r>
          </w:p>
        </w:tc>
        <w:tc>
          <w:tcPr>
            <w:tcW w:w="1215" w:type="dxa"/>
            <w:vMerge w:val="restart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Эффективность налоговой льготы (</w:t>
            </w:r>
            <w:proofErr w:type="spellStart"/>
            <w:r>
              <w:rPr>
                <w:sz w:val="12"/>
                <w:szCs w:val="12"/>
              </w:rPr>
              <w:t>коментарии</w:t>
            </w:r>
            <w:proofErr w:type="spellEnd"/>
            <w:r>
              <w:rPr>
                <w:sz w:val="12"/>
                <w:szCs w:val="12"/>
              </w:rPr>
              <w:t>)</w:t>
            </w:r>
          </w:p>
        </w:tc>
      </w:tr>
      <w:tr w:rsidR="00F25AFA" w:rsidTr="00F25AFA">
        <w:tc>
          <w:tcPr>
            <w:tcW w:w="398" w:type="dxa"/>
            <w:vMerge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028" w:type="dxa"/>
            <w:vMerge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61" w:type="dxa"/>
            <w:vMerge/>
            <w:vAlign w:val="center"/>
          </w:tcPr>
          <w:p w:rsidR="004413A4" w:rsidRPr="00617FA3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vAlign w:val="center"/>
          </w:tcPr>
          <w:p w:rsidR="004413A4" w:rsidRPr="00617FA3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</w:tcPr>
          <w:p w:rsidR="004413A4" w:rsidRPr="00617FA3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04" w:type="dxa"/>
            <w:vMerge/>
          </w:tcPr>
          <w:p w:rsidR="004413A4" w:rsidRPr="00617FA3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101" w:type="dxa"/>
            <w:vMerge/>
          </w:tcPr>
          <w:p w:rsidR="004413A4" w:rsidRPr="00617FA3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01" w:type="dxa"/>
            <w:vMerge/>
            <w:vAlign w:val="center"/>
          </w:tcPr>
          <w:p w:rsidR="004413A4" w:rsidRPr="00617FA3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169" w:type="dxa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 w:rsidRPr="00B52098">
              <w:rPr>
                <w:sz w:val="12"/>
                <w:szCs w:val="12"/>
              </w:rPr>
              <w:t>Востребованность плательщиками предоставленных льгот</w:t>
            </w:r>
          </w:p>
        </w:tc>
        <w:tc>
          <w:tcPr>
            <w:tcW w:w="1077" w:type="dxa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Соответствие налоговых расходов целям муниципальных программ </w:t>
            </w:r>
            <w:r w:rsidRPr="00617FA3">
              <w:rPr>
                <w:sz w:val="12"/>
                <w:szCs w:val="12"/>
              </w:rPr>
              <w:t>и (или) направления деятельности</w:t>
            </w:r>
          </w:p>
        </w:tc>
        <w:tc>
          <w:tcPr>
            <w:tcW w:w="1068" w:type="dxa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Вклад налоговых расходов в изменение индикатора достижения целей муниципальной программы </w:t>
            </w:r>
            <w:r w:rsidRPr="00617FA3">
              <w:rPr>
                <w:sz w:val="12"/>
                <w:szCs w:val="12"/>
              </w:rPr>
              <w:t>и (или) направления деятельности</w:t>
            </w: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:rsidR="004413A4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Совокупный бюджетный эффект </w:t>
            </w:r>
          </w:p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(для стимулирующих налоговых расходов)</w:t>
            </w:r>
          </w:p>
        </w:tc>
        <w:tc>
          <w:tcPr>
            <w:tcW w:w="1022" w:type="dxa"/>
            <w:vMerge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15" w:type="dxa"/>
            <w:vMerge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</w:tr>
      <w:tr w:rsidR="00F25AFA" w:rsidTr="00F25AFA">
        <w:tc>
          <w:tcPr>
            <w:tcW w:w="398" w:type="dxa"/>
            <w:vAlign w:val="center"/>
          </w:tcPr>
          <w:p w:rsidR="004413A4" w:rsidRPr="000E3407" w:rsidRDefault="004413A4" w:rsidP="00C63A8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0E3407">
              <w:rPr>
                <w:b w:val="0"/>
                <w:sz w:val="12"/>
                <w:szCs w:val="12"/>
              </w:rPr>
              <w:t>1.</w:t>
            </w:r>
          </w:p>
        </w:tc>
        <w:tc>
          <w:tcPr>
            <w:tcW w:w="1028" w:type="dxa"/>
            <w:vAlign w:val="center"/>
          </w:tcPr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4413A4" w:rsidRPr="00805379" w:rsidRDefault="004413A4" w:rsidP="00C63A87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>Решение Шарыповского окружного Совета  депутатов от 19.11.2020  № 5-32р "О местных налогах на территории муниципального образования Шарыповский муниципальный округ Красноярского края"</w:t>
            </w:r>
          </w:p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(п.4.5. Положения о местных налогах на территории муниципального образования Шарыповский муниципальный округ Красноярского края)</w:t>
            </w:r>
          </w:p>
        </w:tc>
        <w:tc>
          <w:tcPr>
            <w:tcW w:w="1560" w:type="dxa"/>
            <w:vAlign w:val="center"/>
          </w:tcPr>
          <w:p w:rsidR="004413A4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1. Органы государственной власти Красноярского края и органы местного самоуправления - в 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Федерации полномочий органов государственной власти Красноярского края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4413A4" w:rsidRPr="00FA4C18" w:rsidRDefault="004413A4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4413A4" w:rsidRPr="00FA4C18" w:rsidRDefault="004413A4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Развитие образования</w:t>
            </w:r>
          </w:p>
        </w:tc>
        <w:tc>
          <w:tcPr>
            <w:tcW w:w="1101" w:type="dxa"/>
            <w:vAlign w:val="center"/>
          </w:tcPr>
          <w:p w:rsidR="004413A4" w:rsidRPr="00FA4C18" w:rsidRDefault="004413A4" w:rsidP="004413A4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4413A4">
              <w:rPr>
                <w:b w:val="0"/>
                <w:sz w:val="12"/>
                <w:szCs w:val="12"/>
              </w:rPr>
              <w:t>МКУ «Управление  образования Шарыповского муниципального округа»</w:t>
            </w:r>
          </w:p>
        </w:tc>
        <w:tc>
          <w:tcPr>
            <w:tcW w:w="1201" w:type="dxa"/>
            <w:vAlign w:val="center"/>
          </w:tcPr>
          <w:p w:rsidR="004413A4" w:rsidRPr="00FA4C18" w:rsidRDefault="004413A4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4413A4" w:rsidRPr="00D418FF" w:rsidRDefault="004413A4" w:rsidP="00D418FF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t>востребован</w:t>
            </w:r>
          </w:p>
        </w:tc>
        <w:tc>
          <w:tcPr>
            <w:tcW w:w="1077" w:type="dxa"/>
            <w:vAlign w:val="center"/>
          </w:tcPr>
          <w:p w:rsidR="004413A4" w:rsidRDefault="00616552" w:rsidP="0061655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4413A4" w:rsidRPr="00F25AFA" w:rsidRDefault="00F25AFA" w:rsidP="00F25AFA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12 учреждений</w:t>
            </w:r>
          </w:p>
        </w:tc>
        <w:tc>
          <w:tcPr>
            <w:tcW w:w="1081" w:type="dxa"/>
          </w:tcPr>
          <w:p w:rsidR="004413A4" w:rsidRDefault="004413A4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4413A4" w:rsidRPr="00616552" w:rsidRDefault="00616552" w:rsidP="00616552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4413A4" w:rsidRDefault="00F25AFA" w:rsidP="0061655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Оптимизация финансовых потоков для создания благоприятных условий функционирования</w:t>
            </w:r>
            <w:r w:rsidR="00616552">
              <w:rPr>
                <w:b w:val="0"/>
                <w:sz w:val="12"/>
                <w:szCs w:val="12"/>
              </w:rPr>
              <w:t xml:space="preserve"> муниципальных учреждений</w:t>
            </w:r>
          </w:p>
        </w:tc>
      </w:tr>
      <w:tr w:rsidR="00F25AFA" w:rsidRPr="00FA4C18" w:rsidTr="00F25AFA">
        <w:tc>
          <w:tcPr>
            <w:tcW w:w="398" w:type="dxa"/>
            <w:vAlign w:val="center"/>
          </w:tcPr>
          <w:p w:rsidR="00F25AFA" w:rsidRPr="00FA4C18" w:rsidRDefault="00F25AF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2.</w:t>
            </w:r>
          </w:p>
        </w:tc>
        <w:tc>
          <w:tcPr>
            <w:tcW w:w="1028" w:type="dxa"/>
            <w:vAlign w:val="center"/>
          </w:tcPr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Решение Шарыповского окружного Совета  депутатов от 19.11.2020  № 5-32р "О местных налогах </w:t>
            </w:r>
            <w:r w:rsidRPr="00805379">
              <w:rPr>
                <w:b w:val="0"/>
                <w:sz w:val="12"/>
                <w:szCs w:val="12"/>
              </w:rPr>
              <w:lastRenderedPageBreak/>
              <w:t>на территории муниципального образования Шарыповский муниципальный округ Красноярского края"</w:t>
            </w:r>
          </w:p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(п.4.5. Положения о местных налогах на территории муниципального образования Шарыповский муниципальный округ Красноярского края)</w:t>
            </w:r>
          </w:p>
        </w:tc>
        <w:tc>
          <w:tcPr>
            <w:tcW w:w="1560" w:type="dxa"/>
            <w:vAlign w:val="center"/>
          </w:tcPr>
          <w:p w:rsidR="00F25AFA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lastRenderedPageBreak/>
              <w:t xml:space="preserve">1. Органы государственной власти Красноярского края и органы местного самоуправления - в отношении земельных </w:t>
            </w:r>
            <w:r w:rsidRPr="00805379">
              <w:rPr>
                <w:b w:val="0"/>
                <w:sz w:val="12"/>
                <w:szCs w:val="12"/>
              </w:rPr>
              <w:lastRenderedPageBreak/>
              <w:t>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Федерации полномочий органов государственной власти Красноярского края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F25AFA" w:rsidRPr="00FA4C18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F25AFA" w:rsidRPr="00FA4C18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Развитие культуры</w:t>
            </w:r>
          </w:p>
        </w:tc>
        <w:tc>
          <w:tcPr>
            <w:tcW w:w="1101" w:type="dxa"/>
            <w:vAlign w:val="center"/>
          </w:tcPr>
          <w:p w:rsidR="00F25AFA" w:rsidRPr="00617FA3" w:rsidRDefault="00F25AFA" w:rsidP="004413A4">
            <w:pPr>
              <w:pStyle w:val="ConsPlusNormal"/>
              <w:jc w:val="center"/>
              <w:rPr>
                <w:sz w:val="12"/>
                <w:szCs w:val="12"/>
              </w:rPr>
            </w:pPr>
            <w:r w:rsidRPr="00617FA3">
              <w:rPr>
                <w:sz w:val="12"/>
                <w:szCs w:val="12"/>
              </w:rPr>
              <w:t xml:space="preserve">МКУ «Управление культуры и муниципального архива» Шарыповского </w:t>
            </w:r>
            <w:r w:rsidRPr="00617FA3">
              <w:rPr>
                <w:sz w:val="12"/>
                <w:szCs w:val="12"/>
              </w:rPr>
              <w:lastRenderedPageBreak/>
              <w:t>муниципального округа</w:t>
            </w:r>
          </w:p>
        </w:tc>
        <w:tc>
          <w:tcPr>
            <w:tcW w:w="1201" w:type="dxa"/>
            <w:vAlign w:val="center"/>
          </w:tcPr>
          <w:p w:rsidR="00F25AFA" w:rsidRPr="00FA4C18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 xml:space="preserve">создание условий для эффективного, ответственного и прозрачного управления финансовыми </w:t>
            </w:r>
            <w:r w:rsidRPr="00FA4C18">
              <w:rPr>
                <w:b w:val="0"/>
                <w:sz w:val="12"/>
                <w:szCs w:val="12"/>
              </w:rPr>
              <w:lastRenderedPageBreak/>
              <w:t>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F25AFA" w:rsidRPr="00D418FF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lastRenderedPageBreak/>
              <w:t>востребован</w:t>
            </w:r>
          </w:p>
        </w:tc>
        <w:tc>
          <w:tcPr>
            <w:tcW w:w="1077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F25AFA" w:rsidRPr="00FA4C18" w:rsidRDefault="00F25AFA" w:rsidP="00F25AFA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2 учреждений</w:t>
            </w:r>
          </w:p>
        </w:tc>
        <w:tc>
          <w:tcPr>
            <w:tcW w:w="1081" w:type="dxa"/>
          </w:tcPr>
          <w:p w:rsidR="00F25AFA" w:rsidRPr="00FA4C18" w:rsidRDefault="00F25AFA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22" w:type="dxa"/>
          </w:tcPr>
          <w:p w:rsidR="00F25AFA" w:rsidRPr="00FA4C18" w:rsidRDefault="000B61A3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 xml:space="preserve">Оптимизация финансовых потоков для создания благоприятных условий </w:t>
            </w:r>
            <w:r>
              <w:rPr>
                <w:b w:val="0"/>
                <w:sz w:val="12"/>
                <w:szCs w:val="12"/>
              </w:rPr>
              <w:lastRenderedPageBreak/>
              <w:t>функционирования муниципальных учреждений</w:t>
            </w:r>
          </w:p>
        </w:tc>
      </w:tr>
      <w:tr w:rsidR="00F25AFA" w:rsidTr="00F25AFA">
        <w:tc>
          <w:tcPr>
            <w:tcW w:w="398" w:type="dxa"/>
            <w:vAlign w:val="center"/>
          </w:tcPr>
          <w:p w:rsidR="00F25AFA" w:rsidRDefault="00F25AFA" w:rsidP="00FA4C18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>3.</w:t>
            </w:r>
          </w:p>
        </w:tc>
        <w:tc>
          <w:tcPr>
            <w:tcW w:w="1028" w:type="dxa"/>
            <w:vAlign w:val="center"/>
          </w:tcPr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F25AFA" w:rsidRPr="00805379" w:rsidRDefault="00F25AFA" w:rsidP="00C63A87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>Решение Шарыповского окружного Совета  депутатов от 19.11.2020  № 5-32р "О местных налогах на территории муниципального образования Шарыповский муниципальный округ Красноярского края"</w:t>
            </w:r>
          </w:p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(п.4.5. Положения о местных налогах на территории муниципального образования Шарыповский муниципальный округ Красноярского края)</w:t>
            </w:r>
          </w:p>
        </w:tc>
        <w:tc>
          <w:tcPr>
            <w:tcW w:w="1560" w:type="dxa"/>
            <w:vAlign w:val="center"/>
          </w:tcPr>
          <w:p w:rsidR="00F25AFA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1. Органы государственной власти Красноярского края и органы местного самоуправления - в 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Федерации полномочий органов государственной власти Красноярского края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F25AFA" w:rsidRPr="00FA4C18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F25AFA" w:rsidRPr="00FA4C18" w:rsidRDefault="00F25AF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Развитие физической культуры, спорта, туризма и молодежной политики</w:t>
            </w:r>
          </w:p>
        </w:tc>
        <w:tc>
          <w:tcPr>
            <w:tcW w:w="1101" w:type="dxa"/>
            <w:vAlign w:val="center"/>
          </w:tcPr>
          <w:p w:rsidR="00F25AFA" w:rsidRPr="00FA4C18" w:rsidRDefault="00F25AFA" w:rsidP="004413A4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4413A4">
              <w:rPr>
                <w:b w:val="0"/>
                <w:sz w:val="12"/>
                <w:szCs w:val="12"/>
              </w:rPr>
              <w:t>МКУ «Управление спорта, туризма и молодежной политики Шарыповского муниципального округа»</w:t>
            </w:r>
          </w:p>
        </w:tc>
        <w:tc>
          <w:tcPr>
            <w:tcW w:w="1201" w:type="dxa"/>
            <w:vAlign w:val="center"/>
          </w:tcPr>
          <w:p w:rsidR="00F25AFA" w:rsidRPr="00FA4C18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F25AFA" w:rsidRPr="00D418FF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t>востребован</w:t>
            </w:r>
          </w:p>
        </w:tc>
        <w:tc>
          <w:tcPr>
            <w:tcW w:w="1077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F25AFA" w:rsidRDefault="00F25AFA" w:rsidP="00F25AF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  <w:p w:rsidR="00F25AFA" w:rsidRDefault="00F25AFA" w:rsidP="00F25AF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2 учреждений</w:t>
            </w:r>
          </w:p>
        </w:tc>
        <w:tc>
          <w:tcPr>
            <w:tcW w:w="1081" w:type="dxa"/>
          </w:tcPr>
          <w:p w:rsidR="00F25AFA" w:rsidRDefault="00F25AF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</w:tcPr>
          <w:p w:rsidR="00F25AFA" w:rsidRDefault="000B61A3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Оптимизация финансовых потоков для создания благоприятных условий функционирования муниципальных учреждений</w:t>
            </w:r>
          </w:p>
        </w:tc>
      </w:tr>
      <w:tr w:rsidR="00DB2E6A" w:rsidTr="00F25AFA">
        <w:tc>
          <w:tcPr>
            <w:tcW w:w="398" w:type="dxa"/>
            <w:vAlign w:val="center"/>
          </w:tcPr>
          <w:p w:rsidR="00DB2E6A" w:rsidRPr="00FA4C18" w:rsidRDefault="00DB2E6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4.</w:t>
            </w:r>
          </w:p>
        </w:tc>
        <w:tc>
          <w:tcPr>
            <w:tcW w:w="1028" w:type="dxa"/>
            <w:vAlign w:val="center"/>
          </w:tcPr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DB2E6A" w:rsidRPr="00805379" w:rsidRDefault="00DB2E6A" w:rsidP="003F2FB2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 xml:space="preserve">Решение Шарыповского окружного Совета  депутатов от 19.11.2020  № 5-32р </w:t>
            </w:r>
            <w:r w:rsidRPr="00805379">
              <w:rPr>
                <w:sz w:val="12"/>
                <w:szCs w:val="12"/>
              </w:rPr>
              <w:lastRenderedPageBreak/>
              <w:t>"О местных налогах на территории муниципального образования Шарыповский муниципальный округ Красноярского края"</w:t>
            </w:r>
          </w:p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(п.4.5. Положения о местных налогах на территории муниципального образования Шарыповский муниципальный округ Красноярского края)</w:t>
            </w:r>
          </w:p>
        </w:tc>
        <w:tc>
          <w:tcPr>
            <w:tcW w:w="1560" w:type="dxa"/>
            <w:vAlign w:val="center"/>
          </w:tcPr>
          <w:p w:rsidR="00DB2E6A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lastRenderedPageBreak/>
              <w:t xml:space="preserve">1. Органы государственной власти Красноярского края и органы местного самоуправления - в </w:t>
            </w:r>
            <w:r w:rsidRPr="00805379">
              <w:rPr>
                <w:b w:val="0"/>
                <w:sz w:val="12"/>
                <w:szCs w:val="12"/>
              </w:rPr>
              <w:lastRenderedPageBreak/>
              <w:t>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Федерации полномочий органов государственной власти Красноярского края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DB2E6A" w:rsidRPr="00FA4C18" w:rsidRDefault="00DB2E6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DB2E6A" w:rsidRPr="00FA4C18" w:rsidRDefault="00DB2E6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DB2E6A">
              <w:rPr>
                <w:b w:val="0"/>
                <w:sz w:val="12"/>
                <w:szCs w:val="12"/>
              </w:rPr>
              <w:t xml:space="preserve">Защита от чрезвычайных ситуаций природного и техногенного </w:t>
            </w:r>
            <w:r w:rsidRPr="00DB2E6A">
              <w:rPr>
                <w:b w:val="0"/>
                <w:sz w:val="12"/>
                <w:szCs w:val="12"/>
              </w:rPr>
              <w:lastRenderedPageBreak/>
              <w:t>характера, обеспечение безопасности населения</w:t>
            </w:r>
          </w:p>
        </w:tc>
        <w:tc>
          <w:tcPr>
            <w:tcW w:w="1101" w:type="dxa"/>
            <w:vAlign w:val="center"/>
          </w:tcPr>
          <w:p w:rsidR="00DB2E6A" w:rsidRPr="004413A4" w:rsidRDefault="00DB2E6A" w:rsidP="004413A4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DB2E6A">
              <w:rPr>
                <w:b w:val="0"/>
                <w:sz w:val="12"/>
                <w:szCs w:val="12"/>
              </w:rPr>
              <w:lastRenderedPageBreak/>
              <w:t xml:space="preserve">Администрация Шарыповского муниципального округа  Красноярского </w:t>
            </w:r>
            <w:r w:rsidRPr="00DB2E6A">
              <w:rPr>
                <w:b w:val="0"/>
                <w:sz w:val="12"/>
                <w:szCs w:val="12"/>
              </w:rPr>
              <w:lastRenderedPageBreak/>
              <w:t>края</w:t>
            </w:r>
          </w:p>
        </w:tc>
        <w:tc>
          <w:tcPr>
            <w:tcW w:w="1201" w:type="dxa"/>
            <w:vAlign w:val="center"/>
          </w:tcPr>
          <w:p w:rsidR="00DB2E6A" w:rsidRPr="00FA4C18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 xml:space="preserve">создание условий для эффективного, ответственного и прозрачного управления </w:t>
            </w:r>
            <w:r w:rsidRPr="00FA4C18">
              <w:rPr>
                <w:b w:val="0"/>
                <w:sz w:val="12"/>
                <w:szCs w:val="12"/>
              </w:rPr>
              <w:lastRenderedPageBreak/>
              <w:t>финансовыми 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DB2E6A" w:rsidRPr="00D418FF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lastRenderedPageBreak/>
              <w:t>востребован</w:t>
            </w:r>
          </w:p>
        </w:tc>
        <w:tc>
          <w:tcPr>
            <w:tcW w:w="1077" w:type="dxa"/>
            <w:vAlign w:val="center"/>
          </w:tcPr>
          <w:p w:rsidR="00DB2E6A" w:rsidRDefault="00DB2E6A" w:rsidP="003F2FB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DB2E6A" w:rsidRDefault="00DB2E6A" w:rsidP="00DB2E6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1 учреждения</w:t>
            </w:r>
          </w:p>
        </w:tc>
        <w:tc>
          <w:tcPr>
            <w:tcW w:w="1081" w:type="dxa"/>
          </w:tcPr>
          <w:p w:rsidR="00DB2E6A" w:rsidRDefault="00DB2E6A" w:rsidP="003F2FB2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</w:tcPr>
          <w:p w:rsidR="00DB2E6A" w:rsidRDefault="00DB2E6A" w:rsidP="003F2FB2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DB2E6A" w:rsidRDefault="00DB2E6A" w:rsidP="003F2FB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 xml:space="preserve">Оптимизация финансовых потоков для создания благоприятных </w:t>
            </w:r>
            <w:r>
              <w:rPr>
                <w:b w:val="0"/>
                <w:sz w:val="12"/>
                <w:szCs w:val="12"/>
              </w:rPr>
              <w:lastRenderedPageBreak/>
              <w:t>условий функционирования муниципальных учреждений</w:t>
            </w:r>
          </w:p>
        </w:tc>
      </w:tr>
    </w:tbl>
    <w:p w:rsidR="00FA4C18" w:rsidRDefault="00FA4C18">
      <w:pPr>
        <w:pStyle w:val="ConsPlusTitle"/>
        <w:jc w:val="center"/>
        <w:rPr>
          <w:rFonts w:ascii="Times New Roman" w:hAnsi="Times New Roman" w:cs="Times New Roman"/>
        </w:rPr>
      </w:pPr>
    </w:p>
    <w:p w:rsidR="00FA4C18" w:rsidRDefault="00FA4C18">
      <w:pPr>
        <w:pStyle w:val="ConsPlusTitle"/>
        <w:jc w:val="center"/>
        <w:rPr>
          <w:rFonts w:ascii="Times New Roman" w:hAnsi="Times New Roman" w:cs="Times New Roman"/>
        </w:rPr>
      </w:pPr>
    </w:p>
    <w:p w:rsidR="00552ABE" w:rsidRDefault="00552ABE">
      <w:pPr>
        <w:pStyle w:val="ConsPlusTitle"/>
        <w:jc w:val="center"/>
        <w:rPr>
          <w:rFonts w:ascii="Times New Roman" w:hAnsi="Times New Roman" w:cs="Times New Roman"/>
        </w:rPr>
      </w:pPr>
    </w:p>
    <w:p w:rsidR="00552ABE" w:rsidRDefault="00552ABE">
      <w:pPr>
        <w:pStyle w:val="ConsPlusTitle"/>
        <w:jc w:val="center"/>
        <w:rPr>
          <w:rFonts w:ascii="Times New Roman" w:hAnsi="Times New Roman" w:cs="Times New Roman"/>
        </w:rPr>
      </w:pPr>
    </w:p>
    <w:p w:rsidR="00FA4C18" w:rsidRDefault="0075658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выпадающих доходах бюджета округа от предоставления налоговых льгот и иных преференций по местным налогам</w:t>
      </w:r>
    </w:p>
    <w:p w:rsidR="00FA4C18" w:rsidRDefault="00FA4C18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449"/>
        <w:gridCol w:w="1269"/>
        <w:gridCol w:w="1452"/>
        <w:gridCol w:w="27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F18F5" w:rsidTr="000D001B">
        <w:trPr>
          <w:trHeight w:val="737"/>
        </w:trPr>
        <w:tc>
          <w:tcPr>
            <w:tcW w:w="449" w:type="dxa"/>
            <w:vMerge w:val="restart"/>
            <w:vAlign w:val="center"/>
          </w:tcPr>
          <w:p w:rsidR="000F18F5" w:rsidRPr="0066546A" w:rsidRDefault="000F18F5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>№ п/п</w:t>
            </w:r>
          </w:p>
        </w:tc>
        <w:tc>
          <w:tcPr>
            <w:tcW w:w="1269" w:type="dxa"/>
            <w:vMerge w:val="restart"/>
            <w:vAlign w:val="center"/>
          </w:tcPr>
          <w:p w:rsidR="000F18F5" w:rsidRPr="0066546A" w:rsidRDefault="000F18F5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>Наименование налогового расхода</w:t>
            </w:r>
          </w:p>
        </w:tc>
        <w:tc>
          <w:tcPr>
            <w:tcW w:w="1452" w:type="dxa"/>
            <w:vMerge w:val="restart"/>
            <w:vAlign w:val="center"/>
          </w:tcPr>
          <w:p w:rsidR="000F18F5" w:rsidRDefault="000F18F5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Реквизиты муниципального правового акта с указанием структурной единицы, в соответствии с которым предусматривается льгота</w:t>
            </w:r>
          </w:p>
        </w:tc>
        <w:tc>
          <w:tcPr>
            <w:tcW w:w="2750" w:type="dxa"/>
            <w:vMerge w:val="restart"/>
            <w:vAlign w:val="center"/>
          </w:tcPr>
          <w:p w:rsidR="000F18F5" w:rsidRDefault="000F18F5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Целевая категория плательщиков, которым предусматривается налоговая льгота</w:t>
            </w:r>
          </w:p>
        </w:tc>
        <w:tc>
          <w:tcPr>
            <w:tcW w:w="3402" w:type="dxa"/>
            <w:gridSpan w:val="6"/>
            <w:vAlign w:val="center"/>
          </w:tcPr>
          <w:p w:rsidR="000F18F5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 w:rsidRPr="000E3407">
              <w:rPr>
                <w:sz w:val="12"/>
                <w:szCs w:val="12"/>
              </w:rPr>
              <w:t xml:space="preserve">Численность </w:t>
            </w:r>
            <w:r>
              <w:rPr>
                <w:sz w:val="12"/>
                <w:szCs w:val="12"/>
              </w:rPr>
              <w:t>плательщиков налогов, воспользовавшихся налоговыми льготами и иными преференциями по местным налогам, единиц</w:t>
            </w:r>
          </w:p>
        </w:tc>
        <w:tc>
          <w:tcPr>
            <w:tcW w:w="3402" w:type="dxa"/>
            <w:gridSpan w:val="6"/>
            <w:vAlign w:val="center"/>
          </w:tcPr>
          <w:p w:rsidR="000F18F5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Объем предоставленных налоговых льгот и иных преференций по местным налогам, </w:t>
            </w:r>
            <w:proofErr w:type="spellStart"/>
            <w:r>
              <w:rPr>
                <w:sz w:val="12"/>
                <w:szCs w:val="12"/>
              </w:rPr>
              <w:t>тыс</w:t>
            </w:r>
            <w:proofErr w:type="spellEnd"/>
            <w:r>
              <w:rPr>
                <w:sz w:val="12"/>
                <w:szCs w:val="12"/>
              </w:rPr>
              <w:t xml:space="preserve"> рублей</w:t>
            </w:r>
          </w:p>
        </w:tc>
        <w:tc>
          <w:tcPr>
            <w:tcW w:w="2268" w:type="dxa"/>
            <w:gridSpan w:val="4"/>
            <w:vAlign w:val="center"/>
          </w:tcPr>
          <w:p w:rsidR="000F18F5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Ожидаемые выпадающие доходы бюджета округа от предоставления налоговых льгот и иных преференций по местным налогам, </w:t>
            </w:r>
            <w:proofErr w:type="spellStart"/>
            <w:r>
              <w:rPr>
                <w:sz w:val="12"/>
                <w:szCs w:val="12"/>
              </w:rPr>
              <w:t>тыс</w:t>
            </w:r>
            <w:proofErr w:type="spellEnd"/>
            <w:r>
              <w:rPr>
                <w:sz w:val="12"/>
                <w:szCs w:val="12"/>
              </w:rPr>
              <w:t xml:space="preserve"> рублей</w:t>
            </w:r>
          </w:p>
        </w:tc>
      </w:tr>
      <w:tr w:rsidR="00805379" w:rsidTr="00805379">
        <w:tc>
          <w:tcPr>
            <w:tcW w:w="449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0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7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8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9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</w:t>
            </w:r>
            <w:r w:rsidR="00334000">
              <w:rPr>
                <w:sz w:val="12"/>
                <w:szCs w:val="12"/>
              </w:rPr>
              <w:t>20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34000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7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8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</w:t>
            </w:r>
            <w:r w:rsidR="00334000">
              <w:rPr>
                <w:sz w:val="12"/>
                <w:szCs w:val="12"/>
              </w:rPr>
              <w:t>9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</w:t>
            </w:r>
            <w:r w:rsidR="00334000">
              <w:rPr>
                <w:sz w:val="12"/>
                <w:szCs w:val="12"/>
              </w:rPr>
              <w:t>20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34000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34000"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34000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34000">
              <w:rPr>
                <w:sz w:val="12"/>
                <w:szCs w:val="12"/>
              </w:rPr>
              <w:t>4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34000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34000">
              <w:rPr>
                <w:sz w:val="12"/>
                <w:szCs w:val="12"/>
              </w:rPr>
              <w:t>5</w:t>
            </w:r>
          </w:p>
        </w:tc>
      </w:tr>
      <w:tr w:rsidR="00334000" w:rsidRPr="00805379" w:rsidTr="000B61A3">
        <w:trPr>
          <w:trHeight w:val="3126"/>
        </w:trPr>
        <w:tc>
          <w:tcPr>
            <w:tcW w:w="449" w:type="dxa"/>
            <w:vAlign w:val="center"/>
          </w:tcPr>
          <w:p w:rsidR="00334000" w:rsidRPr="000E3407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0E3407">
              <w:rPr>
                <w:b w:val="0"/>
                <w:sz w:val="12"/>
                <w:szCs w:val="12"/>
              </w:rPr>
              <w:lastRenderedPageBreak/>
              <w:t>1.</w:t>
            </w:r>
          </w:p>
        </w:tc>
        <w:tc>
          <w:tcPr>
            <w:tcW w:w="1269" w:type="dxa"/>
            <w:vAlign w:val="center"/>
          </w:tcPr>
          <w:p w:rsidR="00334000" w:rsidRPr="00805379" w:rsidRDefault="00334000" w:rsidP="00334000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452" w:type="dxa"/>
            <w:vAlign w:val="center"/>
          </w:tcPr>
          <w:p w:rsidR="00334000" w:rsidRPr="00805379" w:rsidRDefault="00334000" w:rsidP="00334000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>Решение Шарыповского окружного Совета  депутатов от 19.11.2020  № 5-32р "О местных налогах на территории муниципального образования Шарыповский муниципальный округ Красноярского края"</w:t>
            </w:r>
          </w:p>
          <w:p w:rsidR="00334000" w:rsidRPr="00805379" w:rsidRDefault="00334000" w:rsidP="00334000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(п.4.5. Положения о местных налогах на территории муниципального образования Шарыповский муниципальный округ Красноярского края)</w:t>
            </w:r>
          </w:p>
        </w:tc>
        <w:tc>
          <w:tcPr>
            <w:tcW w:w="2750" w:type="dxa"/>
            <w:vAlign w:val="center"/>
          </w:tcPr>
          <w:p w:rsidR="00334000" w:rsidRDefault="00334000" w:rsidP="00334000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1. Органы государственной власти Красноярского края и органы местного самоуправления - в 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334000" w:rsidRPr="00805379" w:rsidRDefault="00334000" w:rsidP="00334000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334000" w:rsidRPr="00805379" w:rsidRDefault="00334000" w:rsidP="00334000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Федерации полномочий органов государственной власти Красноярского края или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41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41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40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40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32</w:t>
            </w:r>
          </w:p>
        </w:tc>
        <w:tc>
          <w:tcPr>
            <w:tcW w:w="567" w:type="dxa"/>
            <w:vAlign w:val="center"/>
          </w:tcPr>
          <w:p w:rsidR="00334000" w:rsidRPr="00805379" w:rsidRDefault="007A3057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28</w:t>
            </w:r>
            <w:bookmarkStart w:id="1" w:name="_GoBack"/>
            <w:bookmarkEnd w:id="1"/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2 805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3 171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3 015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3 356</w:t>
            </w:r>
          </w:p>
        </w:tc>
        <w:tc>
          <w:tcPr>
            <w:tcW w:w="567" w:type="dxa"/>
            <w:vAlign w:val="center"/>
          </w:tcPr>
          <w:p w:rsidR="00334000" w:rsidRPr="00805379" w:rsidRDefault="00334000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4 017</w:t>
            </w:r>
          </w:p>
        </w:tc>
        <w:tc>
          <w:tcPr>
            <w:tcW w:w="567" w:type="dxa"/>
            <w:vAlign w:val="center"/>
          </w:tcPr>
          <w:p w:rsidR="00334000" w:rsidRPr="00805379" w:rsidRDefault="007A3057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1319</w:t>
            </w:r>
          </w:p>
        </w:tc>
        <w:tc>
          <w:tcPr>
            <w:tcW w:w="567" w:type="dxa"/>
            <w:vAlign w:val="center"/>
          </w:tcPr>
          <w:p w:rsidR="00334000" w:rsidRPr="00805379" w:rsidRDefault="007A3057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1319</w:t>
            </w:r>
          </w:p>
        </w:tc>
        <w:tc>
          <w:tcPr>
            <w:tcW w:w="567" w:type="dxa"/>
            <w:vAlign w:val="center"/>
          </w:tcPr>
          <w:p w:rsidR="00334000" w:rsidRPr="00805379" w:rsidRDefault="007A3057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1319</w:t>
            </w:r>
          </w:p>
        </w:tc>
        <w:tc>
          <w:tcPr>
            <w:tcW w:w="567" w:type="dxa"/>
            <w:vAlign w:val="center"/>
          </w:tcPr>
          <w:p w:rsidR="00334000" w:rsidRPr="00805379" w:rsidRDefault="007A3057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1319</w:t>
            </w:r>
          </w:p>
        </w:tc>
        <w:tc>
          <w:tcPr>
            <w:tcW w:w="567" w:type="dxa"/>
            <w:vAlign w:val="center"/>
          </w:tcPr>
          <w:p w:rsidR="00334000" w:rsidRPr="00805379" w:rsidRDefault="007A3057" w:rsidP="00334000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1319</w:t>
            </w:r>
          </w:p>
        </w:tc>
      </w:tr>
    </w:tbl>
    <w:p w:rsidR="00FB0033" w:rsidRPr="00CD5347" w:rsidRDefault="00FB0033" w:rsidP="00805379">
      <w:pPr>
        <w:pStyle w:val="ConsPlusTitle"/>
        <w:jc w:val="center"/>
        <w:rPr>
          <w:rFonts w:ascii="Times New Roman" w:hAnsi="Times New Roman" w:cs="Times New Roman"/>
        </w:rPr>
      </w:pPr>
    </w:p>
    <w:sectPr w:rsidR="00FB0033" w:rsidRPr="00CD5347" w:rsidSect="00FB0033">
      <w:pgSz w:w="16838" w:h="11905" w:orient="landscape"/>
      <w:pgMar w:top="851" w:right="1134" w:bottom="850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3C"/>
    <w:rsid w:val="000B61A3"/>
    <w:rsid w:val="000D001B"/>
    <w:rsid w:val="000E3407"/>
    <w:rsid w:val="000F18F5"/>
    <w:rsid w:val="00104972"/>
    <w:rsid w:val="0020436E"/>
    <w:rsid w:val="002A1B59"/>
    <w:rsid w:val="00334000"/>
    <w:rsid w:val="00395BBC"/>
    <w:rsid w:val="004413A4"/>
    <w:rsid w:val="00552ABE"/>
    <w:rsid w:val="00616552"/>
    <w:rsid w:val="00617FA3"/>
    <w:rsid w:val="0066546A"/>
    <w:rsid w:val="00756580"/>
    <w:rsid w:val="007A3057"/>
    <w:rsid w:val="00805379"/>
    <w:rsid w:val="008403AF"/>
    <w:rsid w:val="0090233F"/>
    <w:rsid w:val="00AA2197"/>
    <w:rsid w:val="00B52098"/>
    <w:rsid w:val="00CD5347"/>
    <w:rsid w:val="00D418FF"/>
    <w:rsid w:val="00DB2E6A"/>
    <w:rsid w:val="00ED7E3C"/>
    <w:rsid w:val="00F25AFA"/>
    <w:rsid w:val="00FA4C18"/>
    <w:rsid w:val="00FB0033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344A"/>
  <w15:docId w15:val="{6DB62922-F83D-4828-AE61-39A05324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E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7E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36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0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3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kom5</dc:creator>
  <cp:lastModifiedBy>kom5</cp:lastModifiedBy>
  <cp:revision>18</cp:revision>
  <cp:lastPrinted>2021-07-05T08:57:00Z</cp:lastPrinted>
  <dcterms:created xsi:type="dcterms:W3CDTF">2021-07-05T04:16:00Z</dcterms:created>
  <dcterms:modified xsi:type="dcterms:W3CDTF">2023-04-17T07:25:00Z</dcterms:modified>
</cp:coreProperties>
</file>