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852DE3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5pt;height:56.5pt;visibility:visible">
            <v:imagedata r:id="rId8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290814" w:rsidRDefault="00AC40B6" w:rsidP="00E43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814">
        <w:rPr>
          <w:rFonts w:ascii="Times New Roman" w:hAnsi="Times New Roman"/>
          <w:b/>
          <w:sz w:val="28"/>
          <w:szCs w:val="28"/>
        </w:rPr>
        <w:t>Заключение</w:t>
      </w:r>
    </w:p>
    <w:p w:rsidR="00AC40B6" w:rsidRPr="00290814" w:rsidRDefault="00AC40B6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на проект Постановления администрации Шарыповского района </w:t>
      </w:r>
      <w:r w:rsidR="00200517" w:rsidRPr="00290814">
        <w:rPr>
          <w:rFonts w:ascii="Times New Roman" w:hAnsi="Times New Roman"/>
          <w:sz w:val="28"/>
          <w:szCs w:val="28"/>
        </w:rPr>
        <w:t>«О реорганизации муниципального казенного учреждения «Управление образования Шарыповского района»</w:t>
      </w:r>
    </w:p>
    <w:p w:rsidR="00AC40B6" w:rsidRPr="00290814" w:rsidRDefault="00AC40B6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40B6" w:rsidRPr="00290814" w:rsidRDefault="00200517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20 апреля</w:t>
      </w:r>
      <w:r w:rsidR="00D617CF" w:rsidRPr="00290814">
        <w:rPr>
          <w:rFonts w:ascii="Times New Roman" w:hAnsi="Times New Roman"/>
          <w:sz w:val="28"/>
          <w:szCs w:val="28"/>
        </w:rPr>
        <w:t xml:space="preserve"> </w:t>
      </w:r>
      <w:r w:rsidR="00AC40B6" w:rsidRPr="00290814">
        <w:rPr>
          <w:rFonts w:ascii="Times New Roman" w:hAnsi="Times New Roman"/>
          <w:sz w:val="28"/>
          <w:szCs w:val="28"/>
        </w:rPr>
        <w:t xml:space="preserve"> 201</w:t>
      </w:r>
      <w:r w:rsidR="00D617CF" w:rsidRPr="00290814">
        <w:rPr>
          <w:rFonts w:ascii="Times New Roman" w:hAnsi="Times New Roman"/>
          <w:sz w:val="28"/>
          <w:szCs w:val="28"/>
        </w:rPr>
        <w:t>5</w:t>
      </w:r>
      <w:r w:rsidR="00AC40B6" w:rsidRPr="00290814">
        <w:rPr>
          <w:rFonts w:ascii="Times New Roman" w:hAnsi="Times New Roman"/>
          <w:sz w:val="28"/>
          <w:szCs w:val="28"/>
        </w:rPr>
        <w:t xml:space="preserve"> год </w:t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</w:r>
      <w:r w:rsidR="00AC40B6" w:rsidRPr="00290814">
        <w:rPr>
          <w:rFonts w:ascii="Times New Roman" w:hAnsi="Times New Roman"/>
          <w:sz w:val="28"/>
          <w:szCs w:val="28"/>
        </w:rPr>
        <w:tab/>
        <w:t xml:space="preserve">№ </w:t>
      </w:r>
      <w:r w:rsidRPr="00290814">
        <w:rPr>
          <w:rFonts w:ascii="Times New Roman" w:hAnsi="Times New Roman"/>
          <w:sz w:val="28"/>
          <w:szCs w:val="28"/>
        </w:rPr>
        <w:t>31</w:t>
      </w: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</w:t>
      </w:r>
      <w:r w:rsidR="00D617CF" w:rsidRPr="00290814">
        <w:rPr>
          <w:rFonts w:ascii="Times New Roman" w:hAnsi="Times New Roman"/>
          <w:sz w:val="28"/>
          <w:szCs w:val="28"/>
        </w:rPr>
        <w:t>, от 25.09.2014 № 51/573р</w:t>
      </w:r>
      <w:r w:rsidRPr="00290814">
        <w:rPr>
          <w:rFonts w:ascii="Times New Roman" w:hAnsi="Times New Roman"/>
          <w:sz w:val="28"/>
          <w:szCs w:val="28"/>
        </w:rPr>
        <w:t>).</w:t>
      </w: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Default="00AC40B6" w:rsidP="00D6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Представленный на экспертизу проект Постановления администрации Шарыповского района </w:t>
      </w:r>
      <w:r w:rsidR="00200517" w:rsidRPr="00290814">
        <w:rPr>
          <w:rFonts w:ascii="Times New Roman" w:hAnsi="Times New Roman"/>
          <w:sz w:val="28"/>
          <w:szCs w:val="28"/>
        </w:rPr>
        <w:t>«О реорганизации «Управление образования Шарыповского района»</w:t>
      </w:r>
      <w:r w:rsidR="00D617CF" w:rsidRPr="00290814">
        <w:rPr>
          <w:rFonts w:ascii="Times New Roman" w:hAnsi="Times New Roman"/>
          <w:sz w:val="28"/>
          <w:szCs w:val="28"/>
        </w:rPr>
        <w:t xml:space="preserve"> </w:t>
      </w:r>
      <w:r w:rsidRPr="00290814">
        <w:rPr>
          <w:rFonts w:ascii="Times New Roman" w:hAnsi="Times New Roman"/>
          <w:sz w:val="28"/>
          <w:szCs w:val="28"/>
        </w:rPr>
        <w:t xml:space="preserve"> </w:t>
      </w:r>
      <w:r w:rsidR="00D71757" w:rsidRPr="00290814">
        <w:rPr>
          <w:rFonts w:ascii="Times New Roman" w:hAnsi="Times New Roman"/>
          <w:sz w:val="28"/>
          <w:szCs w:val="28"/>
        </w:rPr>
        <w:t xml:space="preserve">(далее по тексту – проект Постановления) </w:t>
      </w:r>
      <w:r w:rsidRPr="00290814">
        <w:rPr>
          <w:rFonts w:ascii="Times New Roman" w:hAnsi="Times New Roman"/>
          <w:sz w:val="28"/>
          <w:szCs w:val="28"/>
        </w:rPr>
        <w:t xml:space="preserve">направлен в Контрольно – счетный орган Шарыповского района </w:t>
      </w:r>
      <w:r w:rsidR="0032202B" w:rsidRPr="00290814">
        <w:rPr>
          <w:rFonts w:ascii="Times New Roman" w:hAnsi="Times New Roman"/>
          <w:sz w:val="28"/>
          <w:szCs w:val="28"/>
        </w:rPr>
        <w:t>1</w:t>
      </w:r>
      <w:r w:rsidR="00200517" w:rsidRPr="00290814">
        <w:rPr>
          <w:rFonts w:ascii="Times New Roman" w:hAnsi="Times New Roman"/>
          <w:sz w:val="28"/>
          <w:szCs w:val="28"/>
        </w:rPr>
        <w:t>3</w:t>
      </w:r>
      <w:r w:rsidR="0032202B" w:rsidRPr="00290814">
        <w:rPr>
          <w:rFonts w:ascii="Times New Roman" w:hAnsi="Times New Roman"/>
          <w:sz w:val="28"/>
          <w:szCs w:val="28"/>
        </w:rPr>
        <w:t xml:space="preserve"> </w:t>
      </w:r>
      <w:r w:rsidR="00200517" w:rsidRPr="00290814">
        <w:rPr>
          <w:rFonts w:ascii="Times New Roman" w:hAnsi="Times New Roman"/>
          <w:sz w:val="28"/>
          <w:szCs w:val="28"/>
        </w:rPr>
        <w:t>апреля</w:t>
      </w:r>
      <w:r w:rsidRPr="00290814">
        <w:rPr>
          <w:rFonts w:ascii="Times New Roman" w:hAnsi="Times New Roman"/>
          <w:sz w:val="28"/>
          <w:szCs w:val="28"/>
        </w:rPr>
        <w:t xml:space="preserve"> 201</w:t>
      </w:r>
      <w:r w:rsidR="00B20CDE" w:rsidRPr="00290814">
        <w:rPr>
          <w:rFonts w:ascii="Times New Roman" w:hAnsi="Times New Roman"/>
          <w:sz w:val="28"/>
          <w:szCs w:val="28"/>
        </w:rPr>
        <w:t>5</w:t>
      </w:r>
      <w:r w:rsidRPr="00290814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D71757" w:rsidRPr="00290814">
        <w:rPr>
          <w:rFonts w:ascii="Times New Roman" w:hAnsi="Times New Roman"/>
          <w:sz w:val="28"/>
          <w:szCs w:val="28"/>
        </w:rPr>
        <w:t>Постановления</w:t>
      </w:r>
      <w:r w:rsidRPr="00290814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«Управление образования Шарыповского района».</w:t>
      </w:r>
    </w:p>
    <w:p w:rsidR="006E5760" w:rsidRPr="00290814" w:rsidRDefault="006E5760" w:rsidP="006E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К проекту Постановления  предоставлено финансово – экономическое обоснование.</w:t>
      </w:r>
    </w:p>
    <w:p w:rsidR="00AC40B6" w:rsidRPr="00290814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517" w:rsidRPr="00290814" w:rsidRDefault="00200517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Муниципальное казенное учреждение «Управление образования Шарыповского района» реорганизовывается путем присоединения </w:t>
      </w:r>
      <w:r w:rsidR="00BC37B9" w:rsidRPr="00290814">
        <w:rPr>
          <w:rFonts w:ascii="Times New Roman" w:hAnsi="Times New Roman"/>
          <w:sz w:val="28"/>
          <w:szCs w:val="28"/>
        </w:rPr>
        <w:t>к нему муниципального бюджетного учреждения образования Шарыповского районного информационно – методического центра.</w:t>
      </w:r>
    </w:p>
    <w:p w:rsidR="00D35ED0" w:rsidRPr="00290814" w:rsidRDefault="00D35ED0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На основании распоряжения администрации Шарыповского района от 01.04.2014 № 101а-р было изъято и передано в оперативное управление недвижимого имущества и поставлено на баланс МБОУ ДОД ШР «Дестко – юношескому центру № 35» и штатная численность в количестве 9 штатных единиц обслуживающего персонала.</w:t>
      </w:r>
    </w:p>
    <w:p w:rsidR="005B7571" w:rsidRPr="00290814" w:rsidRDefault="00770109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В нарушение </w:t>
      </w:r>
      <w:r w:rsidR="00C83668" w:rsidRPr="00290814">
        <w:rPr>
          <w:rFonts w:ascii="Times New Roman" w:hAnsi="Times New Roman"/>
          <w:sz w:val="28"/>
          <w:szCs w:val="28"/>
        </w:rPr>
        <w:t xml:space="preserve">пункта 2 ст. 69.2 Бюджетного кодекса Российской Федерации и </w:t>
      </w:r>
      <w:r w:rsidRPr="00290814">
        <w:rPr>
          <w:rFonts w:ascii="Times New Roman" w:hAnsi="Times New Roman"/>
          <w:sz w:val="28"/>
          <w:szCs w:val="28"/>
        </w:rPr>
        <w:t>пункт</w:t>
      </w:r>
      <w:r w:rsidR="00C83668" w:rsidRPr="00290814">
        <w:rPr>
          <w:rFonts w:ascii="Times New Roman" w:hAnsi="Times New Roman"/>
          <w:sz w:val="28"/>
          <w:szCs w:val="28"/>
        </w:rPr>
        <w:t xml:space="preserve">ов </w:t>
      </w:r>
      <w:r w:rsidRPr="00290814">
        <w:rPr>
          <w:rFonts w:ascii="Times New Roman" w:hAnsi="Times New Roman"/>
          <w:sz w:val="28"/>
          <w:szCs w:val="28"/>
        </w:rPr>
        <w:t>2</w:t>
      </w:r>
      <w:r w:rsidR="00C83668" w:rsidRPr="00290814">
        <w:rPr>
          <w:rFonts w:ascii="Times New Roman" w:hAnsi="Times New Roman"/>
          <w:sz w:val="28"/>
          <w:szCs w:val="28"/>
        </w:rPr>
        <w:t>, 4, 5</w:t>
      </w:r>
      <w:r w:rsidRPr="00290814">
        <w:rPr>
          <w:rFonts w:ascii="Times New Roman" w:hAnsi="Times New Roman"/>
          <w:sz w:val="28"/>
          <w:szCs w:val="28"/>
        </w:rPr>
        <w:t xml:space="preserve"> приложения № 1 к постановлению администрации Шарыповского района от 19.10.2010 № 700-п «Об утверждении Порядка формирования и финансового обеспечения выполнения муниципального задания районными муниципальными учреждениями»</w:t>
      </w:r>
      <w:r w:rsidR="00C83668" w:rsidRPr="00290814">
        <w:rPr>
          <w:rFonts w:ascii="Times New Roman" w:hAnsi="Times New Roman"/>
          <w:sz w:val="28"/>
          <w:szCs w:val="28"/>
        </w:rPr>
        <w:t xml:space="preserve"> (в ред. от 13.12.2013 № 967-п)</w:t>
      </w:r>
      <w:r w:rsidRPr="00290814">
        <w:rPr>
          <w:rFonts w:ascii="Times New Roman" w:hAnsi="Times New Roman"/>
          <w:sz w:val="28"/>
          <w:szCs w:val="28"/>
        </w:rPr>
        <w:t xml:space="preserve"> </w:t>
      </w:r>
      <w:r w:rsidR="00C83668" w:rsidRPr="00290814">
        <w:rPr>
          <w:rFonts w:ascii="Times New Roman" w:hAnsi="Times New Roman"/>
          <w:sz w:val="28"/>
          <w:szCs w:val="28"/>
        </w:rPr>
        <w:t xml:space="preserve">в </w:t>
      </w:r>
      <w:r w:rsidR="00C83668" w:rsidRPr="00290814">
        <w:rPr>
          <w:rFonts w:ascii="Times New Roman" w:hAnsi="Times New Roman"/>
          <w:sz w:val="28"/>
          <w:szCs w:val="28"/>
        </w:rPr>
        <w:lastRenderedPageBreak/>
        <w:t>связи с передачей имущества и штатной численности в  МБОУ ДОД ШР «Дестко – юношескому центру № 35» не внесены и</w:t>
      </w:r>
      <w:r w:rsidR="00990520" w:rsidRPr="00290814">
        <w:rPr>
          <w:rFonts w:ascii="Times New Roman" w:hAnsi="Times New Roman"/>
          <w:sz w:val="28"/>
          <w:szCs w:val="28"/>
        </w:rPr>
        <w:t>зменения в нормативы затрат на оказание муниципальных услуг.</w:t>
      </w:r>
    </w:p>
    <w:p w:rsidR="00990520" w:rsidRPr="00290814" w:rsidRDefault="00990520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Увеличение в течение текущего финансового года объема субсидии на муниципальное задание должно быть обоснованным. </w:t>
      </w:r>
    </w:p>
    <w:p w:rsidR="00290814" w:rsidRPr="00290814" w:rsidRDefault="00290814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Согласно абз. 2 пункта 10 приложения № 1 к постановлению администрации Шарыповского района от 19.10.2010 № 700-п нормативные затраты для определения размера субсидии должны быть согласованы с финансово – экономическим управлением администрации Шарыповского района. </w:t>
      </w:r>
    </w:p>
    <w:p w:rsidR="00C83668" w:rsidRPr="00290814" w:rsidRDefault="00C83668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487" w:rsidRPr="00290814" w:rsidRDefault="00222487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В связи с реорганизацией МКУ «Управление образования Шарыповского района» путем присоединения к нему учреждения образования Шарыповского районного информационно – методического центра с 01.01.2015 штатная численность увеличится на 8,5  штатных единиц.</w:t>
      </w:r>
    </w:p>
    <w:p w:rsidR="00D71757" w:rsidRPr="00290814" w:rsidRDefault="00D71757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Согласно предоставленного финансово – экономического обоснования в результате реорганизации </w:t>
      </w:r>
      <w:r w:rsidR="00222487" w:rsidRPr="00290814">
        <w:rPr>
          <w:rFonts w:ascii="Times New Roman" w:hAnsi="Times New Roman"/>
          <w:sz w:val="28"/>
          <w:szCs w:val="28"/>
        </w:rPr>
        <w:t>бюджетные ассигнования по МКУ «Управление образования Шарыповского района» увеличатся в общей сумме 3 323,10 тыс.руб., в том числе:</w:t>
      </w:r>
    </w:p>
    <w:p w:rsidR="00222487" w:rsidRPr="00290814" w:rsidRDefault="00222487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- КОСГУ 211 «Заработная плата» + 2 507,61 тыс.руб.;</w:t>
      </w:r>
    </w:p>
    <w:p w:rsidR="00222487" w:rsidRPr="00290814" w:rsidRDefault="00222487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- КОСГУ 213 «Начисление на выплаты по заработной платы» + 757,30 тыс.руб.;</w:t>
      </w:r>
    </w:p>
    <w:p w:rsidR="00222487" w:rsidRPr="00290814" w:rsidRDefault="00222487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- КОСГУ 222 «Транспортные услуги» + 10,00 тыс.руб.;</w:t>
      </w:r>
    </w:p>
    <w:p w:rsidR="00222487" w:rsidRPr="00290814" w:rsidRDefault="00222487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- КОСГУ 223 «Коммунальные услуги» - 16,00 тыс.руб.;</w:t>
      </w:r>
    </w:p>
    <w:p w:rsidR="00222487" w:rsidRPr="00290814" w:rsidRDefault="00222487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- КОСГУ 226 «Прочие работы, услуги» + 4,49 тыс.руб.;</w:t>
      </w:r>
    </w:p>
    <w:p w:rsidR="00222487" w:rsidRPr="00290814" w:rsidRDefault="00222487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- КОСГУ 340 «Увеличение стоимости материальных запасов» - 59,71 тыс.руб.</w:t>
      </w:r>
    </w:p>
    <w:p w:rsidR="00222487" w:rsidRPr="00290814" w:rsidRDefault="0013110E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В нарушение пункта 3.1 Постановления администрации Шарыповского района от 24.11.2010 № 786а-п «Об утверждении Порядка составления, учреждения и ведения бюджетной сметы муниципальными казенными учреждениями, в отношении которых полномочиями главного распорядителя бюджетных средств осуществляет администрация Шарыповского района» предоставленная утвержденная бюджетная смета от 12.01.2015 МКУ «Управление образования Шарыповского района» не согласована с администрацией Шарыповского района.</w:t>
      </w:r>
    </w:p>
    <w:p w:rsidR="0013110E" w:rsidRPr="00290814" w:rsidRDefault="0013110E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В нарушении пункта 2.4 Постановления администрации Шарыповского района от 24.11.2010 № 786а-п бюджетная смета </w:t>
      </w:r>
      <w:r w:rsidR="006146BA">
        <w:rPr>
          <w:rFonts w:ascii="Times New Roman" w:hAnsi="Times New Roman"/>
          <w:sz w:val="28"/>
          <w:szCs w:val="28"/>
        </w:rPr>
        <w:t xml:space="preserve">на 2015 год </w:t>
      </w:r>
      <w:r w:rsidRPr="00290814">
        <w:rPr>
          <w:rFonts w:ascii="Times New Roman" w:hAnsi="Times New Roman"/>
          <w:sz w:val="28"/>
          <w:szCs w:val="28"/>
        </w:rPr>
        <w:t>разработана и составлена без обоснованных расчетных показателей, а именно:</w:t>
      </w:r>
    </w:p>
    <w:p w:rsidR="0013110E" w:rsidRDefault="0013110E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- по КОСГУ 211 «Заработная плата» на переданные 8,5 штатных единиц следовало передать в сумме 1 595,78 тыс.руб., фактическое увеличение составило на 2 507,61 тыс.руб., т.е.  больше на 911,83 тыс.руб. (57,14%);</w:t>
      </w:r>
    </w:p>
    <w:p w:rsidR="00E6634A" w:rsidRPr="00290814" w:rsidRDefault="00E6634A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КОСГУ </w:t>
      </w:r>
      <w:r w:rsidR="00E932D6">
        <w:rPr>
          <w:rFonts w:ascii="Times New Roman" w:hAnsi="Times New Roman"/>
          <w:sz w:val="28"/>
          <w:szCs w:val="28"/>
        </w:rPr>
        <w:t xml:space="preserve">213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«Начисления на выплаты по заработной плате»</w:t>
      </w:r>
      <w:r w:rsidR="009842ED">
        <w:rPr>
          <w:rFonts w:ascii="Times New Roman" w:hAnsi="Times New Roman"/>
          <w:sz w:val="28"/>
          <w:szCs w:val="28"/>
        </w:rPr>
        <w:t xml:space="preserve"> в сумме 757,30 тыс.руб., следовало передать 481,92 тыс.руб., т.е. больше 275,38 тыс.руб. (36,36%);</w:t>
      </w:r>
    </w:p>
    <w:p w:rsidR="0013110E" w:rsidRPr="00290814" w:rsidRDefault="0013110E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- </w:t>
      </w:r>
      <w:r w:rsidR="00FE7D69" w:rsidRPr="00290814">
        <w:rPr>
          <w:rFonts w:ascii="Times New Roman" w:hAnsi="Times New Roman"/>
          <w:sz w:val="28"/>
          <w:szCs w:val="28"/>
        </w:rPr>
        <w:t>по КОСГУ 290 «Прочие расходы» к мероприятиям по КБК 0709 0318319 244  на сумму 105,00 тыс.руб. и по КБК 0709 0318317 870 на сумму 735,00 тыс.руб. отсутствует план мероприятий, расчеты и расшифровки;</w:t>
      </w:r>
    </w:p>
    <w:p w:rsidR="00FE7D69" w:rsidRPr="00290814" w:rsidRDefault="00FE7D69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lastRenderedPageBreak/>
        <w:t xml:space="preserve">- по КОСГУ 310 «Увеличение стоимости основных средств» отсутствует расчет </w:t>
      </w:r>
      <w:r w:rsidR="009842ED">
        <w:rPr>
          <w:rFonts w:ascii="Times New Roman" w:hAnsi="Times New Roman"/>
          <w:sz w:val="28"/>
          <w:szCs w:val="28"/>
        </w:rPr>
        <w:t xml:space="preserve">и расшифровка </w:t>
      </w:r>
      <w:r w:rsidRPr="00290814">
        <w:rPr>
          <w:rFonts w:ascii="Times New Roman" w:hAnsi="Times New Roman"/>
          <w:sz w:val="28"/>
          <w:szCs w:val="28"/>
        </w:rPr>
        <w:t>на сумму 100,00 тыс.руб. (офисная мебель);</w:t>
      </w:r>
    </w:p>
    <w:p w:rsidR="00D266D8" w:rsidRPr="00290814" w:rsidRDefault="00713D83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>- по КОСГУ 340 «Увеличение стоимости материальных запасов» отсутствуют расчеты на сумму 120,00 тыс.руб. (автозапчасти)</w:t>
      </w:r>
      <w:r w:rsidR="00E6634A">
        <w:rPr>
          <w:rFonts w:ascii="Times New Roman" w:hAnsi="Times New Roman"/>
          <w:sz w:val="28"/>
          <w:szCs w:val="28"/>
        </w:rPr>
        <w:t xml:space="preserve">, </w:t>
      </w:r>
      <w:r w:rsidRPr="00290814">
        <w:rPr>
          <w:rFonts w:ascii="Times New Roman" w:hAnsi="Times New Roman"/>
          <w:sz w:val="28"/>
          <w:szCs w:val="28"/>
        </w:rPr>
        <w:t>на сумму 150,00 тыс.руб. (расходные материалы к оргтехнике)</w:t>
      </w:r>
      <w:r w:rsidR="00E6634A">
        <w:rPr>
          <w:rFonts w:ascii="Times New Roman" w:hAnsi="Times New Roman"/>
          <w:sz w:val="28"/>
          <w:szCs w:val="28"/>
        </w:rPr>
        <w:t>, на сумму 15,00 тыс.руб. (</w:t>
      </w:r>
      <w:r w:rsidR="009842ED">
        <w:rPr>
          <w:rFonts w:ascii="Times New Roman" w:hAnsi="Times New Roman"/>
          <w:sz w:val="28"/>
          <w:szCs w:val="28"/>
        </w:rPr>
        <w:t>авто</w:t>
      </w:r>
      <w:r w:rsidR="00E6634A">
        <w:rPr>
          <w:rFonts w:ascii="Times New Roman" w:hAnsi="Times New Roman"/>
          <w:sz w:val="28"/>
          <w:szCs w:val="28"/>
        </w:rPr>
        <w:t>масла), на сумму 480,00 тыс.руб. (ГСМ)</w:t>
      </w:r>
      <w:r w:rsidRPr="00290814">
        <w:rPr>
          <w:rFonts w:ascii="Times New Roman" w:hAnsi="Times New Roman"/>
          <w:sz w:val="28"/>
          <w:szCs w:val="28"/>
        </w:rPr>
        <w:t>.</w:t>
      </w:r>
    </w:p>
    <w:p w:rsidR="00E6634A" w:rsidRDefault="00E6634A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6D8" w:rsidRPr="00290814" w:rsidRDefault="00E6634A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01.01.2015 у </w:t>
      </w:r>
      <w:r w:rsidRPr="00290814">
        <w:rPr>
          <w:rFonts w:ascii="Times New Roman" w:hAnsi="Times New Roman"/>
          <w:sz w:val="28"/>
          <w:szCs w:val="28"/>
        </w:rPr>
        <w:t xml:space="preserve">муниципального бюджетного учреждения образования Шарыповского районного информационно – методического центра </w:t>
      </w:r>
      <w:r>
        <w:rPr>
          <w:rFonts w:ascii="Times New Roman" w:hAnsi="Times New Roman"/>
          <w:sz w:val="28"/>
          <w:szCs w:val="28"/>
        </w:rPr>
        <w:t>п</w:t>
      </w:r>
      <w:r w:rsidR="00DA472D" w:rsidRPr="00290814">
        <w:rPr>
          <w:rFonts w:ascii="Times New Roman" w:hAnsi="Times New Roman"/>
          <w:sz w:val="28"/>
          <w:szCs w:val="28"/>
        </w:rPr>
        <w:t xml:space="preserve">о </w:t>
      </w:r>
      <w:r w:rsidR="009842ED">
        <w:rPr>
          <w:rFonts w:ascii="Times New Roman" w:hAnsi="Times New Roman"/>
          <w:sz w:val="28"/>
          <w:szCs w:val="28"/>
        </w:rPr>
        <w:t xml:space="preserve">данным </w:t>
      </w:r>
      <w:r w:rsidR="00DA472D" w:rsidRPr="00290814">
        <w:rPr>
          <w:rFonts w:ascii="Times New Roman" w:hAnsi="Times New Roman"/>
          <w:sz w:val="28"/>
          <w:szCs w:val="28"/>
        </w:rPr>
        <w:t xml:space="preserve">форм бюджетной отчетности (0503730) «Баланс  государственного (муниципального) учреждения» </w:t>
      </w:r>
      <w:r>
        <w:rPr>
          <w:rFonts w:ascii="Times New Roman" w:hAnsi="Times New Roman"/>
          <w:sz w:val="28"/>
          <w:szCs w:val="28"/>
        </w:rPr>
        <w:t>числятся основные средства особо ценн</w:t>
      </w:r>
      <w:r w:rsidR="009842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движим</w:t>
      </w:r>
      <w:r w:rsidR="009842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имуществ</w:t>
      </w:r>
      <w:r w:rsidR="009842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472D" w:rsidRPr="00290814">
        <w:rPr>
          <w:rFonts w:ascii="Times New Roman" w:hAnsi="Times New Roman"/>
          <w:sz w:val="28"/>
          <w:szCs w:val="28"/>
        </w:rPr>
        <w:t>в сумме 159,11 тыс.руб. (счет 101)</w:t>
      </w:r>
      <w:r>
        <w:rPr>
          <w:rFonts w:ascii="Times New Roman" w:hAnsi="Times New Roman"/>
          <w:sz w:val="28"/>
          <w:szCs w:val="28"/>
        </w:rPr>
        <w:t xml:space="preserve">, </w:t>
      </w:r>
      <w:r w:rsidR="00DA472D" w:rsidRPr="00290814">
        <w:rPr>
          <w:rFonts w:ascii="Times New Roman" w:hAnsi="Times New Roman"/>
          <w:sz w:val="28"/>
          <w:szCs w:val="28"/>
        </w:rPr>
        <w:t xml:space="preserve">амортизация особо ценного движимого имущества учреждения в сумме 159,11 тыс.руб. </w:t>
      </w:r>
      <w:r>
        <w:rPr>
          <w:rFonts w:ascii="Times New Roman" w:hAnsi="Times New Roman"/>
          <w:sz w:val="28"/>
          <w:szCs w:val="28"/>
        </w:rPr>
        <w:t xml:space="preserve">(счет 104), </w:t>
      </w:r>
      <w:r w:rsidR="00DA472D" w:rsidRPr="00290814">
        <w:rPr>
          <w:rFonts w:ascii="Times New Roman" w:hAnsi="Times New Roman"/>
          <w:sz w:val="28"/>
          <w:szCs w:val="28"/>
        </w:rPr>
        <w:t xml:space="preserve"> материальные запасы в сумме 25,50 тыс.руб. (счет 105).</w:t>
      </w:r>
    </w:p>
    <w:p w:rsidR="00DA472D" w:rsidRDefault="00E6634A" w:rsidP="00E663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реорганизации </w:t>
      </w:r>
      <w:r w:rsidRPr="00290814">
        <w:rPr>
          <w:rFonts w:ascii="Times New Roman" w:hAnsi="Times New Roman"/>
          <w:sz w:val="28"/>
          <w:szCs w:val="28"/>
        </w:rPr>
        <w:t>МКУ «Управление образования Шарыповского района»</w:t>
      </w:r>
      <w:r w:rsidR="009842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DA472D" w:rsidRPr="00290814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DA472D" w:rsidRPr="00290814">
        <w:rPr>
          <w:rFonts w:ascii="Times New Roman" w:hAnsi="Times New Roman"/>
          <w:sz w:val="28"/>
          <w:szCs w:val="28"/>
        </w:rPr>
        <w:t xml:space="preserve"> 16 Федерального закона от 06.12.2011 № 402-ФЗ «О бухгалтерском учете»</w:t>
      </w:r>
      <w:r>
        <w:rPr>
          <w:rFonts w:ascii="Times New Roman" w:hAnsi="Times New Roman"/>
          <w:sz w:val="28"/>
          <w:szCs w:val="28"/>
        </w:rPr>
        <w:t xml:space="preserve"> все бухгалтерские операции по движению нефинансовых активов должны быть завершены</w:t>
      </w:r>
      <w:r w:rsidR="00DA472D" w:rsidRPr="00290814">
        <w:rPr>
          <w:rFonts w:ascii="Times New Roman" w:hAnsi="Times New Roman"/>
          <w:sz w:val="28"/>
          <w:szCs w:val="28"/>
        </w:rPr>
        <w:t xml:space="preserve">. </w:t>
      </w:r>
    </w:p>
    <w:p w:rsidR="00DA472D" w:rsidRPr="00290814" w:rsidRDefault="00DA472D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6D8" w:rsidRDefault="00D266D8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Потребность бюджетных ассигнований </w:t>
      </w:r>
      <w:r w:rsidR="00E6634A">
        <w:rPr>
          <w:rFonts w:ascii="Times New Roman" w:hAnsi="Times New Roman"/>
          <w:sz w:val="28"/>
          <w:szCs w:val="28"/>
        </w:rPr>
        <w:t xml:space="preserve">на 2015 – 2016 годы </w:t>
      </w:r>
      <w:r w:rsidRPr="00290814">
        <w:rPr>
          <w:rFonts w:ascii="Times New Roman" w:hAnsi="Times New Roman"/>
          <w:sz w:val="28"/>
          <w:szCs w:val="28"/>
        </w:rPr>
        <w:t>в проекте Постановления и бюджетной смете по МКУ «Управление образования Шарыповского района» не подтверждена</w:t>
      </w:r>
      <w:r w:rsidR="006146BA">
        <w:rPr>
          <w:rFonts w:ascii="Times New Roman" w:hAnsi="Times New Roman"/>
          <w:sz w:val="28"/>
          <w:szCs w:val="28"/>
        </w:rPr>
        <w:t xml:space="preserve"> и не обоснована.</w:t>
      </w:r>
    </w:p>
    <w:p w:rsidR="006146BA" w:rsidRDefault="006146BA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6BA" w:rsidRPr="00290814" w:rsidRDefault="006146BA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34 Бюджетного кодекса Российской Федерации участники бюджетного процесса в рамках  установленных им бюджетных полномочий должны исходить из необходимости достижения заданных результатов с использованием наименьшего объема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D266D8" w:rsidRPr="00290814" w:rsidRDefault="00D266D8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D69" w:rsidRPr="00290814" w:rsidRDefault="00D266D8" w:rsidP="00D717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0814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FE7D69" w:rsidRPr="00290814">
        <w:rPr>
          <w:rFonts w:ascii="Times New Roman" w:hAnsi="Times New Roman"/>
          <w:sz w:val="28"/>
          <w:szCs w:val="28"/>
        </w:rPr>
        <w:t xml:space="preserve"> </w:t>
      </w:r>
      <w:r w:rsidRPr="00290814">
        <w:rPr>
          <w:rFonts w:ascii="Times New Roman" w:hAnsi="Times New Roman"/>
          <w:sz w:val="28"/>
          <w:szCs w:val="28"/>
        </w:rPr>
        <w:t>администрации Шарыповского района «О реорганизации «Управление образования Шарыповского района» оставлен без согласования.</w:t>
      </w:r>
    </w:p>
    <w:p w:rsidR="00AC40B6" w:rsidRPr="00290814" w:rsidRDefault="00AC40B6" w:rsidP="00E4353B">
      <w:pPr>
        <w:rPr>
          <w:sz w:val="28"/>
          <w:szCs w:val="28"/>
        </w:rPr>
      </w:pP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90814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90814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="00204954"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90814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AC40B6" w:rsidRPr="0029081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90814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="00204954" w:rsidRPr="0029081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90814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AC40B6" w:rsidRPr="00290814" w:rsidRDefault="00AC40B6">
      <w:pPr>
        <w:rPr>
          <w:sz w:val="28"/>
          <w:szCs w:val="28"/>
        </w:rPr>
      </w:pPr>
    </w:p>
    <w:sectPr w:rsidR="00AC40B6" w:rsidRPr="00290814" w:rsidSect="00290814">
      <w:footerReference w:type="default" r:id="rId9"/>
      <w:pgSz w:w="11906" w:h="16838"/>
      <w:pgMar w:top="567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E3" w:rsidRDefault="00852DE3" w:rsidP="00380502">
      <w:pPr>
        <w:spacing w:after="0" w:line="240" w:lineRule="auto"/>
      </w:pPr>
      <w:r>
        <w:separator/>
      </w:r>
    </w:p>
  </w:endnote>
  <w:endnote w:type="continuationSeparator" w:id="0">
    <w:p w:rsidR="00852DE3" w:rsidRDefault="00852DE3" w:rsidP="003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02" w:rsidRDefault="0038050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932D6">
      <w:rPr>
        <w:noProof/>
      </w:rPr>
      <w:t>2</w:t>
    </w:r>
    <w:r>
      <w:fldChar w:fldCharType="end"/>
    </w:r>
  </w:p>
  <w:p w:rsidR="00380502" w:rsidRDefault="00380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E3" w:rsidRDefault="00852DE3" w:rsidP="00380502">
      <w:pPr>
        <w:spacing w:after="0" w:line="240" w:lineRule="auto"/>
      </w:pPr>
      <w:r>
        <w:separator/>
      </w:r>
    </w:p>
  </w:footnote>
  <w:footnote w:type="continuationSeparator" w:id="0">
    <w:p w:rsidR="00852DE3" w:rsidRDefault="00852DE3" w:rsidP="0038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E44A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D1742"/>
    <w:multiLevelType w:val="hybridMultilevel"/>
    <w:tmpl w:val="48647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97682"/>
    <w:rsid w:val="000D19E1"/>
    <w:rsid w:val="000D234B"/>
    <w:rsid w:val="00117862"/>
    <w:rsid w:val="0013110E"/>
    <w:rsid w:val="001331E3"/>
    <w:rsid w:val="00137FF4"/>
    <w:rsid w:val="00155B92"/>
    <w:rsid w:val="00155BA9"/>
    <w:rsid w:val="001E6F40"/>
    <w:rsid w:val="001F7F2C"/>
    <w:rsid w:val="00200517"/>
    <w:rsid w:val="00204954"/>
    <w:rsid w:val="00206250"/>
    <w:rsid w:val="00222148"/>
    <w:rsid w:val="00222487"/>
    <w:rsid w:val="00236FB4"/>
    <w:rsid w:val="00277975"/>
    <w:rsid w:val="00280A64"/>
    <w:rsid w:val="00290814"/>
    <w:rsid w:val="00291BF1"/>
    <w:rsid w:val="00292421"/>
    <w:rsid w:val="0029589B"/>
    <w:rsid w:val="002A3559"/>
    <w:rsid w:val="002A6CF4"/>
    <w:rsid w:val="002B1F02"/>
    <w:rsid w:val="002C2DDD"/>
    <w:rsid w:val="002E7B1C"/>
    <w:rsid w:val="0032202B"/>
    <w:rsid w:val="00351D64"/>
    <w:rsid w:val="0036222C"/>
    <w:rsid w:val="00364BF3"/>
    <w:rsid w:val="00380502"/>
    <w:rsid w:val="00380CED"/>
    <w:rsid w:val="003E38DD"/>
    <w:rsid w:val="00402670"/>
    <w:rsid w:val="004111AC"/>
    <w:rsid w:val="004224BC"/>
    <w:rsid w:val="00446DC9"/>
    <w:rsid w:val="0046229D"/>
    <w:rsid w:val="00465175"/>
    <w:rsid w:val="0047292D"/>
    <w:rsid w:val="004766CE"/>
    <w:rsid w:val="00490E4C"/>
    <w:rsid w:val="004A076D"/>
    <w:rsid w:val="004B0063"/>
    <w:rsid w:val="00516B26"/>
    <w:rsid w:val="00524969"/>
    <w:rsid w:val="005445BE"/>
    <w:rsid w:val="00557303"/>
    <w:rsid w:val="00581034"/>
    <w:rsid w:val="0058244B"/>
    <w:rsid w:val="0058348E"/>
    <w:rsid w:val="005B3CEA"/>
    <w:rsid w:val="005B7571"/>
    <w:rsid w:val="005D7AD2"/>
    <w:rsid w:val="005E2BE5"/>
    <w:rsid w:val="0061330D"/>
    <w:rsid w:val="006146BA"/>
    <w:rsid w:val="00646107"/>
    <w:rsid w:val="0067300C"/>
    <w:rsid w:val="00684EB4"/>
    <w:rsid w:val="00686A99"/>
    <w:rsid w:val="006A0E08"/>
    <w:rsid w:val="006A6D32"/>
    <w:rsid w:val="006C51E5"/>
    <w:rsid w:val="006D0E16"/>
    <w:rsid w:val="006E5760"/>
    <w:rsid w:val="00713D83"/>
    <w:rsid w:val="007457EF"/>
    <w:rsid w:val="00770109"/>
    <w:rsid w:val="007761E8"/>
    <w:rsid w:val="007773E7"/>
    <w:rsid w:val="00791171"/>
    <w:rsid w:val="007B0454"/>
    <w:rsid w:val="007E0DEC"/>
    <w:rsid w:val="007F4726"/>
    <w:rsid w:val="008259EE"/>
    <w:rsid w:val="00846652"/>
    <w:rsid w:val="00852DE3"/>
    <w:rsid w:val="00861456"/>
    <w:rsid w:val="008B7C7C"/>
    <w:rsid w:val="0090103B"/>
    <w:rsid w:val="00951127"/>
    <w:rsid w:val="009545A0"/>
    <w:rsid w:val="009608D8"/>
    <w:rsid w:val="0098042F"/>
    <w:rsid w:val="00982B82"/>
    <w:rsid w:val="009842ED"/>
    <w:rsid w:val="00990520"/>
    <w:rsid w:val="009A0DFF"/>
    <w:rsid w:val="009E108E"/>
    <w:rsid w:val="009E3B80"/>
    <w:rsid w:val="00A00186"/>
    <w:rsid w:val="00A01750"/>
    <w:rsid w:val="00A15CDC"/>
    <w:rsid w:val="00A54F09"/>
    <w:rsid w:val="00A96BF8"/>
    <w:rsid w:val="00AC40B6"/>
    <w:rsid w:val="00B20CDE"/>
    <w:rsid w:val="00BA72C7"/>
    <w:rsid w:val="00BC37B9"/>
    <w:rsid w:val="00C23403"/>
    <w:rsid w:val="00C420C6"/>
    <w:rsid w:val="00C50F9A"/>
    <w:rsid w:val="00C70269"/>
    <w:rsid w:val="00C7529B"/>
    <w:rsid w:val="00C75401"/>
    <w:rsid w:val="00C769F7"/>
    <w:rsid w:val="00C76E43"/>
    <w:rsid w:val="00C83668"/>
    <w:rsid w:val="00C8633D"/>
    <w:rsid w:val="00D266D8"/>
    <w:rsid w:val="00D35ED0"/>
    <w:rsid w:val="00D3741F"/>
    <w:rsid w:val="00D40DBD"/>
    <w:rsid w:val="00D51DFC"/>
    <w:rsid w:val="00D57CA2"/>
    <w:rsid w:val="00D617CF"/>
    <w:rsid w:val="00D71757"/>
    <w:rsid w:val="00D75E92"/>
    <w:rsid w:val="00D84898"/>
    <w:rsid w:val="00D96DC1"/>
    <w:rsid w:val="00DA27D8"/>
    <w:rsid w:val="00DA472D"/>
    <w:rsid w:val="00DA5145"/>
    <w:rsid w:val="00DB715D"/>
    <w:rsid w:val="00DC1DFF"/>
    <w:rsid w:val="00E016A5"/>
    <w:rsid w:val="00E06AF6"/>
    <w:rsid w:val="00E24FED"/>
    <w:rsid w:val="00E4353B"/>
    <w:rsid w:val="00E651A4"/>
    <w:rsid w:val="00E6634A"/>
    <w:rsid w:val="00E764A8"/>
    <w:rsid w:val="00E932D6"/>
    <w:rsid w:val="00EC0ABA"/>
    <w:rsid w:val="00F0450E"/>
    <w:rsid w:val="00F36105"/>
    <w:rsid w:val="00F740D5"/>
    <w:rsid w:val="00FB468B"/>
    <w:rsid w:val="00FE7D69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050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8050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45</cp:revision>
  <cp:lastPrinted>2015-04-20T09:50:00Z</cp:lastPrinted>
  <dcterms:created xsi:type="dcterms:W3CDTF">2013-10-10T06:50:00Z</dcterms:created>
  <dcterms:modified xsi:type="dcterms:W3CDTF">2015-04-21T02:11:00Z</dcterms:modified>
</cp:coreProperties>
</file>