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517057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>
        <w:rPr>
          <w:rFonts w:ascii="Times New Roman" w:hAnsi="Times New Roman"/>
          <w:sz w:val="26"/>
          <w:szCs w:val="26"/>
        </w:rPr>
        <w:t xml:space="preserve"> и дополнений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</w:p>
    <w:p w:rsidR="002B06E1" w:rsidRPr="00517057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B06E1" w:rsidRPr="00517057" w:rsidRDefault="006419BC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C7BE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1A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2014 г</w:t>
      </w:r>
      <w:r w:rsidR="000F4374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>.</w:t>
      </w:r>
      <w:r w:rsidR="000F4374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0F4374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D01A7">
        <w:rPr>
          <w:rFonts w:ascii="Times New Roman" w:hAnsi="Times New Roman"/>
          <w:sz w:val="26"/>
          <w:szCs w:val="26"/>
        </w:rPr>
        <w:t xml:space="preserve">№ </w:t>
      </w:r>
      <w:r w:rsidR="0044391A">
        <w:rPr>
          <w:rFonts w:ascii="Times New Roman" w:hAnsi="Times New Roman"/>
          <w:sz w:val="26"/>
          <w:szCs w:val="26"/>
        </w:rPr>
        <w:t>9</w:t>
      </w:r>
      <w:r w:rsidR="003B6F8F">
        <w:rPr>
          <w:rFonts w:ascii="Times New Roman" w:hAnsi="Times New Roman"/>
          <w:sz w:val="26"/>
          <w:szCs w:val="26"/>
        </w:rPr>
        <w:t>5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 w:rsidR="00D36AA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>
        <w:rPr>
          <w:rFonts w:ascii="Times New Roman" w:hAnsi="Times New Roman"/>
          <w:sz w:val="26"/>
          <w:szCs w:val="26"/>
        </w:rPr>
        <w:t xml:space="preserve"> </w:t>
      </w:r>
      <w:r w:rsidR="0029363B">
        <w:rPr>
          <w:rFonts w:ascii="Times New Roman" w:hAnsi="Times New Roman"/>
          <w:sz w:val="26"/>
          <w:szCs w:val="26"/>
        </w:rPr>
        <w:t>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44391A">
        <w:rPr>
          <w:rFonts w:ascii="Times New Roman" w:hAnsi="Times New Roman"/>
          <w:sz w:val="26"/>
          <w:szCs w:val="26"/>
        </w:rPr>
        <w:t>20 октября</w:t>
      </w:r>
      <w:r>
        <w:rPr>
          <w:rFonts w:ascii="Times New Roman" w:hAnsi="Times New Roman"/>
          <w:sz w:val="26"/>
          <w:szCs w:val="26"/>
        </w:rPr>
        <w:t xml:space="preserve">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2B06E1" w:rsidRPr="00BD7E48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4391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BD7E48">
        <w:rPr>
          <w:rFonts w:ascii="Times New Roman" w:hAnsi="Times New Roman"/>
          <w:b/>
          <w:i/>
          <w:sz w:val="26"/>
          <w:szCs w:val="26"/>
        </w:rPr>
        <w:t>: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44391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4391A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программы: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1C5CDB" w:rsidRDefault="0044391A" w:rsidP="0044391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C5CDB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44391A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D7E48">
        <w:rPr>
          <w:rFonts w:ascii="Times New Roman" w:hAnsi="Times New Roman"/>
          <w:sz w:val="26"/>
          <w:szCs w:val="26"/>
        </w:rPr>
        <w:t>2</w:t>
      </w:r>
      <w:r w:rsidR="0044391A">
        <w:rPr>
          <w:rFonts w:ascii="Times New Roman" w:hAnsi="Times New Roman"/>
          <w:sz w:val="26"/>
          <w:szCs w:val="26"/>
        </w:rPr>
        <w:t>1 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="0044391A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="0044391A">
        <w:rPr>
          <w:rFonts w:ascii="Times New Roman" w:hAnsi="Times New Roman"/>
          <w:sz w:val="26"/>
          <w:szCs w:val="26"/>
        </w:rPr>
        <w:t>.</w:t>
      </w:r>
    </w:p>
    <w:p w:rsidR="0044391A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F8F" w:rsidRDefault="003B6F8F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эффективной системы управления муниципальным имуществом </w:t>
      </w:r>
      <w:r w:rsidR="00D87A9C">
        <w:rPr>
          <w:rFonts w:ascii="Times New Roman" w:hAnsi="Times New Roman"/>
          <w:sz w:val="26"/>
          <w:szCs w:val="26"/>
        </w:rPr>
        <w:t>и распоряжения земельными ресурсами предполагает сосредоточение организационных и управленческих усилий органа местного самоуправления на следующих основных направлениях: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полного и своевременного учета объектов муниципальной собственности, ведение реестров муниципального имущества и земельных участков;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оптимизацию структуры муниципальной собственности, обеспечение эффективного и рационального использования имущества и земельных ресурсов, с соблюдением природоохранного законодательства, принятие оптимальных управленческих  решений по распоряжению </w:t>
      </w:r>
      <w:proofErr w:type="spellStart"/>
      <w:r>
        <w:rPr>
          <w:rFonts w:ascii="Times New Roman" w:hAnsi="Times New Roman"/>
          <w:sz w:val="26"/>
          <w:szCs w:val="26"/>
        </w:rPr>
        <w:t>земельно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имущественным комплексом;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максимизацию неналоговых доходов бюджета района от использования земли, объектов движимого и недвижимого имущества.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социально – экономического развития района предусматривает комплекс экономических действий, направленный на поддержку развития малого и среднего предпринимательства на территории муниципального образования, создание благоприятной среды для привлечения инвестиций в </w:t>
      </w:r>
      <w:r>
        <w:rPr>
          <w:rFonts w:ascii="Times New Roman" w:hAnsi="Times New Roman"/>
          <w:sz w:val="26"/>
          <w:szCs w:val="26"/>
        </w:rPr>
        <w:lastRenderedPageBreak/>
        <w:t>муниципальный сектор экономики, развитие рыночных механизмов использования земли и имущества.</w:t>
      </w:r>
    </w:p>
    <w:p w:rsidR="00FB3CF5" w:rsidRDefault="00D87A9C" w:rsidP="00FB3C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Приоритетные направления поддержки малого и среднего предпринимательства определены </w:t>
      </w:r>
      <w:proofErr w:type="gramStart"/>
      <w:r>
        <w:rPr>
          <w:rFonts w:ascii="Times New Roman" w:hAnsi="Times New Roman"/>
          <w:sz w:val="26"/>
          <w:szCs w:val="26"/>
        </w:rPr>
        <w:t xml:space="preserve">исходя из сложившейся социально – экономической ситуации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включают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следующие направления деятельности: животноводство, овощеводство, рыборазведение и переработка рыбы, пчеловодство</w:t>
      </w:r>
      <w:r w:rsidR="00FB3CF5">
        <w:rPr>
          <w:rFonts w:ascii="Times New Roman" w:hAnsi="Times New Roman"/>
          <w:sz w:val="26"/>
          <w:szCs w:val="26"/>
        </w:rPr>
        <w:t>, предоставление услуг по туризму.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3CF5">
        <w:rPr>
          <w:rFonts w:ascii="Times New Roman" w:hAnsi="Times New Roman"/>
          <w:sz w:val="26"/>
          <w:szCs w:val="26"/>
        </w:rPr>
        <w:t>Хотя сложившаяся отраслевая структура малого бизнеса свидетельствует о его развитии преимущественно в сфере торговли – около 40%, потенциал для развития других отраслей в районе есть: сельское хозяйство занимает 17%, предприятия занимающиеся строительством и общественными работами – 2,5%, иными видами деятельности (общественное питание, пассажирские и грузовые перевозки) – 10,3%.</w:t>
      </w:r>
    </w:p>
    <w:p w:rsidR="00D87A9C" w:rsidRDefault="00BE33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политики поддержки малого и среднего предпринимательства создаст предпосылки для дальнейшего развития сектора экономики, позволит существенно увеличить количественные и качественные показатели деятельности малого и среднего бизнеса в районе.</w:t>
      </w:r>
    </w:p>
    <w:p w:rsidR="00D87A9C" w:rsidRDefault="00D87A9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91A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EE4CB9">
        <w:rPr>
          <w:rFonts w:ascii="Times New Roman" w:hAnsi="Times New Roman"/>
          <w:sz w:val="26"/>
          <w:szCs w:val="26"/>
        </w:rPr>
        <w:t>19 031 740,00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44391A" w:rsidRDefault="003B6F8F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  <w:r w:rsidR="0044391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274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2268"/>
        <w:gridCol w:w="1880"/>
      </w:tblGrid>
      <w:tr w:rsidR="006C7BE4" w:rsidRPr="006C7BE4" w:rsidTr="006C7BE4">
        <w:trPr>
          <w:trHeight w:val="37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C7BE4" w:rsidRPr="006C7BE4" w:rsidTr="006C7BE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5 004 500,00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5 018 970,00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4 666 100,00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4 680 570,00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4 666 100,00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4 666 100,00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4 666 100,00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4 666 100,00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19 002 800,00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28 940,00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19 031 740,00</w:t>
            </w:r>
          </w:p>
        </w:tc>
      </w:tr>
    </w:tbl>
    <w:p w:rsidR="0044391A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91A" w:rsidRDefault="001C5CDB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C5CDB">
        <w:rPr>
          <w:rFonts w:ascii="Times New Roman" w:hAnsi="Times New Roman"/>
          <w:i/>
          <w:sz w:val="26"/>
          <w:szCs w:val="26"/>
          <w:u w:val="single"/>
        </w:rPr>
        <w:t xml:space="preserve">подпрограммы 1 «Управление и распоряжение муниципальным имуществом </w:t>
      </w:r>
      <w:proofErr w:type="spellStart"/>
      <w:r w:rsidRPr="001C5CDB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1C5CDB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за счет районного бюджета составляет на общую сумму 7 7</w:t>
      </w:r>
      <w:r w:rsidR="006C7BE4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> </w:t>
      </w:r>
      <w:r w:rsidR="006C7BE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00,00 руб., в том числе:</w:t>
      </w:r>
    </w:p>
    <w:p w:rsidR="001C5CDB" w:rsidRDefault="001C5CDB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2 0</w:t>
      </w:r>
      <w:r w:rsidR="006C7BE4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 </w:t>
      </w:r>
      <w:r w:rsidR="006C7BE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00,00 руб.;</w:t>
      </w:r>
    </w:p>
    <w:p w:rsidR="001C5CDB" w:rsidRDefault="001C5CDB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1 901 100,00 руб.;</w:t>
      </w:r>
    </w:p>
    <w:p w:rsidR="001C5CDB" w:rsidRDefault="001C5CDB" w:rsidP="001C5C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1 901 100,00 руб.;</w:t>
      </w:r>
    </w:p>
    <w:p w:rsidR="001C5CDB" w:rsidRDefault="001C5CDB" w:rsidP="001C5C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1 901 100,00 руб.</w:t>
      </w:r>
    </w:p>
    <w:p w:rsidR="001C5CDB" w:rsidRDefault="001C5CDB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позволит:</w:t>
      </w:r>
    </w:p>
    <w:p w:rsidR="001C5CDB" w:rsidRDefault="001C5CDB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создать базу по обеспечению </w:t>
      </w:r>
      <w:r w:rsidR="002E7E6C">
        <w:rPr>
          <w:rFonts w:ascii="Times New Roman" w:hAnsi="Times New Roman"/>
          <w:sz w:val="26"/>
          <w:szCs w:val="26"/>
        </w:rPr>
        <w:t>полного и своевременного реестрового учета муниципального имущества;</w:t>
      </w:r>
    </w:p>
    <w:p w:rsidR="002E7E6C" w:rsidRDefault="002E7E6C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в 2017 году по сравнению с 2012 годом до 100%;</w:t>
      </w:r>
    </w:p>
    <w:p w:rsidR="002E7E6C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доходность за счет эффективного управления и распоряжения муниципальным имуществом в 2017 году по сравнению с 2012 годом на 12,5%.</w:t>
      </w: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296ABA">
        <w:rPr>
          <w:rFonts w:ascii="Times New Roman" w:hAnsi="Times New Roman"/>
          <w:i/>
          <w:sz w:val="26"/>
          <w:szCs w:val="26"/>
          <w:u w:val="single"/>
        </w:rPr>
        <w:t xml:space="preserve">подпрограммы 2 «Эффективное управление и распоряжение земельными ресурсами </w:t>
      </w:r>
      <w:proofErr w:type="spellStart"/>
      <w:r w:rsidRPr="00296ABA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296ABA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составит на общую сумму 10</w:t>
      </w:r>
      <w:r w:rsidR="006C7BE4">
        <w:rPr>
          <w:rFonts w:ascii="Times New Roman" w:hAnsi="Times New Roman"/>
          <w:sz w:val="26"/>
          <w:szCs w:val="26"/>
        </w:rPr>
        <w:t> 115 740</w:t>
      </w:r>
      <w:r>
        <w:rPr>
          <w:rFonts w:ascii="Times New Roman" w:hAnsi="Times New Roman"/>
          <w:sz w:val="26"/>
          <w:szCs w:val="26"/>
        </w:rPr>
        <w:t>,00 руб., в том числе:</w:t>
      </w: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991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410"/>
        <w:gridCol w:w="1880"/>
      </w:tblGrid>
      <w:tr w:rsidR="006C7BE4" w:rsidRPr="006C7BE4" w:rsidTr="006C7BE4">
        <w:trPr>
          <w:trHeight w:val="3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C7BE4" w:rsidRPr="006C7BE4" w:rsidTr="006C7BE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2 673 800,00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2 688 270,00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2 471 000,00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2 485 470,00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2 471 000,00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2 471 000,00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2 471 000,00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2 471 000,00</w:t>
            </w:r>
          </w:p>
        </w:tc>
      </w:tr>
      <w:tr w:rsidR="006C7BE4" w:rsidRPr="006C7BE4" w:rsidTr="006C7BE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10 086 800,00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28 940,00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E4" w:rsidRPr="006C7BE4" w:rsidRDefault="006C7BE4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10 115 740,00</w:t>
            </w:r>
          </w:p>
        </w:tc>
      </w:tr>
    </w:tbl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</w:t>
      </w:r>
      <w:r w:rsidR="00296ABA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позволит:</w:t>
      </w: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реестровый учет земельного фонда района;</w:t>
      </w:r>
    </w:p>
    <w:p w:rsidR="00770185" w:rsidRDefault="00770185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площади земельных участков, </w:t>
      </w:r>
      <w:r w:rsidR="00296ABA">
        <w:rPr>
          <w:rFonts w:ascii="Times New Roman" w:hAnsi="Times New Roman"/>
          <w:sz w:val="26"/>
          <w:szCs w:val="26"/>
        </w:rPr>
        <w:t>являющихся объектами налогообложения земельным налогом к 2017 году до 62,9%;</w:t>
      </w:r>
    </w:p>
    <w:p w:rsidR="00296ABA" w:rsidRDefault="00296AB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доходов, поступивших за счет использования и продажи земельных участков к 2017 году до 7,8%;</w:t>
      </w:r>
    </w:p>
    <w:p w:rsidR="00296ABA" w:rsidRDefault="00296AB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устраненных нарушений, выявленных при поверке использования земельных участков к 2017 году до 70,8%.</w:t>
      </w:r>
    </w:p>
    <w:p w:rsidR="00296ABA" w:rsidRDefault="00296AB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ABA" w:rsidRDefault="00296AB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«Развитие субъектов малого и среднего предпринимательства в </w:t>
      </w:r>
      <w:proofErr w:type="spellStart"/>
      <w:r w:rsidRPr="001B0666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 районе»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</w:t>
      </w:r>
      <w:r w:rsidR="006C7BE4">
        <w:rPr>
          <w:rFonts w:ascii="Times New Roman" w:hAnsi="Times New Roman"/>
          <w:sz w:val="26"/>
          <w:szCs w:val="26"/>
        </w:rPr>
        <w:t xml:space="preserve">за счет районного бюджета </w:t>
      </w:r>
      <w:r>
        <w:rPr>
          <w:rFonts w:ascii="Times New Roman" w:hAnsi="Times New Roman"/>
          <w:sz w:val="26"/>
          <w:szCs w:val="26"/>
        </w:rPr>
        <w:t xml:space="preserve">составит на общую сумму </w:t>
      </w:r>
      <w:r w:rsidR="006C7BE4">
        <w:rPr>
          <w:rFonts w:ascii="Times New Roman" w:hAnsi="Times New Roman"/>
          <w:sz w:val="26"/>
          <w:szCs w:val="26"/>
        </w:rPr>
        <w:t>1 162 000,00</w:t>
      </w:r>
      <w:r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6C7BE4" w:rsidRDefault="006C7BE4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280 000,00 руб.;</w:t>
      </w:r>
    </w:p>
    <w:p w:rsidR="006C7BE4" w:rsidRDefault="006C7BE4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294 000,00 руб.;</w:t>
      </w:r>
    </w:p>
    <w:p w:rsidR="006C7BE4" w:rsidRDefault="006C7BE4" w:rsidP="006C7B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294 000,00 руб.;</w:t>
      </w:r>
    </w:p>
    <w:p w:rsidR="006C7BE4" w:rsidRDefault="006C7BE4" w:rsidP="006C7B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294 000,00 руб.</w:t>
      </w:r>
    </w:p>
    <w:p w:rsidR="003A2B84" w:rsidRDefault="00A2606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Нормативно – правовое регулирование поддержки и развития малого и среднего предпринимательства </w:t>
      </w:r>
      <w:r w:rsidR="00B504E2">
        <w:rPr>
          <w:rFonts w:ascii="Times New Roman" w:hAnsi="Times New Roman"/>
          <w:sz w:val="26"/>
          <w:szCs w:val="26"/>
        </w:rPr>
        <w:t>осуществляется общими нормами, установленными Федеральным законом от 24.07.2007 № 209-ФЗ «О развитии малого и среднего предпринимательства</w:t>
      </w:r>
      <w:r w:rsidR="003A2B84">
        <w:rPr>
          <w:rFonts w:ascii="Times New Roman" w:hAnsi="Times New Roman"/>
          <w:sz w:val="26"/>
          <w:szCs w:val="26"/>
        </w:rPr>
        <w:t xml:space="preserve"> в Российской Федерации» и Законом края от 04.12.2008 № 7-2528 «О развитии субъектов малого и среднего предпринимательства в Красноярском крае», а также иными нормативными правовыми актами государственных органов, регулирующими отношения, возникающие между юридическими лицами, физическими лицами</w:t>
      </w:r>
      <w:proofErr w:type="gramEnd"/>
      <w:r w:rsidR="003A2B84">
        <w:rPr>
          <w:rFonts w:ascii="Times New Roman" w:hAnsi="Times New Roman"/>
          <w:sz w:val="26"/>
          <w:szCs w:val="26"/>
        </w:rPr>
        <w:t>, органами государственной власти Российской Федерации, органами государственной власти субъектов  Российской Федерации, органами местного самоуправления в сфере развития малого и среднего предпринимательства.</w:t>
      </w:r>
    </w:p>
    <w:p w:rsidR="005330A7" w:rsidRDefault="003A2B84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proofErr w:type="spellStart"/>
      <w:r w:rsidR="005330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330A7">
        <w:rPr>
          <w:rFonts w:ascii="Times New Roman" w:hAnsi="Times New Roman"/>
          <w:sz w:val="26"/>
          <w:szCs w:val="26"/>
        </w:rPr>
        <w:t xml:space="preserve"> района, так как способствует созданию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 и обеспечивает наполняемость бюджета налоговыми поступлениями.</w:t>
      </w:r>
    </w:p>
    <w:p w:rsidR="00A2606E" w:rsidRDefault="005330A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целевом подходе, с использованием механизмов и форм поддержки, положительно зарекомендовавших себя, позволит достичь целевых показателей.</w:t>
      </w:r>
      <w:r w:rsidR="003A2B84">
        <w:rPr>
          <w:rFonts w:ascii="Times New Roman" w:hAnsi="Times New Roman"/>
          <w:sz w:val="26"/>
          <w:szCs w:val="26"/>
        </w:rPr>
        <w:t xml:space="preserve"> </w:t>
      </w:r>
    </w:p>
    <w:p w:rsidR="00296ABA" w:rsidRDefault="00B7732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реализации мероприятий подпрограммы </w:t>
      </w:r>
      <w:r w:rsidR="00EC35C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произойдет:</w:t>
      </w:r>
    </w:p>
    <w:p w:rsidR="00B77328" w:rsidRDefault="00B7732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количества субъектов малого и среднего предпринимательства на 10 000 человек населения района с </w:t>
      </w:r>
      <w:r w:rsidR="00C626D6">
        <w:rPr>
          <w:rFonts w:ascii="Times New Roman" w:hAnsi="Times New Roman"/>
          <w:sz w:val="26"/>
          <w:szCs w:val="26"/>
        </w:rPr>
        <w:t>260 ед. в 2012 году до 285 ед. в 2017 году;</w:t>
      </w:r>
    </w:p>
    <w:p w:rsidR="00C626D6" w:rsidRDefault="00C626D6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муниципальную поддержку в форме субсидий получат 72 субъекта малого и среднего предпринимательства;</w:t>
      </w:r>
    </w:p>
    <w:p w:rsidR="00435A68" w:rsidRDefault="00C626D6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увеличения занятости населения в сфере малого бизнеса, количестве созданных рабочих мест в этом секторе экономики возрастет в 2017 году до 102 ед.</w:t>
      </w:r>
      <w:r w:rsidR="00435A68">
        <w:rPr>
          <w:rFonts w:ascii="Times New Roman" w:hAnsi="Times New Roman"/>
          <w:sz w:val="26"/>
          <w:szCs w:val="26"/>
        </w:rPr>
        <w:t>;</w:t>
      </w:r>
    </w:p>
    <w:p w:rsidR="00435A68" w:rsidRDefault="00435A6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количества сохраненных рабочих мест возрастет в 2017 году до 895 ед.;</w:t>
      </w:r>
    </w:p>
    <w:p w:rsidR="00C626D6" w:rsidRDefault="00435A6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объема привлеченных инвестиций в секторе малого и среднего предпринимательства с 6,8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в 2012 году до 16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>
        <w:rPr>
          <w:rFonts w:ascii="Times New Roman" w:hAnsi="Times New Roman"/>
          <w:sz w:val="26"/>
          <w:szCs w:val="26"/>
        </w:rPr>
        <w:t>. в 2017 году.</w:t>
      </w:r>
      <w:r w:rsidR="00C626D6">
        <w:rPr>
          <w:rFonts w:ascii="Times New Roman" w:hAnsi="Times New Roman"/>
          <w:sz w:val="26"/>
          <w:szCs w:val="26"/>
        </w:rPr>
        <w:t xml:space="preserve"> </w:t>
      </w:r>
    </w:p>
    <w:p w:rsidR="00CE6BBB" w:rsidRDefault="00A2606E" w:rsidP="00A260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ст. 160.2-1. и ст. 269.2. Бюджетного кодекса Российской Федерации главный </w:t>
      </w:r>
      <w:r w:rsidR="00745127">
        <w:rPr>
          <w:rFonts w:ascii="Times New Roman" w:hAnsi="Times New Roman"/>
          <w:sz w:val="26"/>
          <w:szCs w:val="26"/>
        </w:rPr>
        <w:t>распорядитель</w:t>
      </w:r>
      <w:r>
        <w:rPr>
          <w:rFonts w:ascii="Times New Roman" w:hAnsi="Times New Roman"/>
          <w:sz w:val="26"/>
          <w:szCs w:val="26"/>
        </w:rPr>
        <w:t xml:space="preserve"> должен осуществлять внутренний финансовый контроль.</w:t>
      </w:r>
    </w:p>
    <w:p w:rsidR="00A2606E" w:rsidRDefault="0074512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</w:t>
      </w:r>
      <w:r w:rsidR="000C697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и с п. 17 приложения № 2 к Постановлению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22.03.2011 № 182-п (в ред. от 08.07.2011 № 468-п, от10.12.2013 № 938-п)</w:t>
      </w:r>
      <w:r w:rsidR="00A2606E">
        <w:rPr>
          <w:rFonts w:ascii="Times New Roman" w:hAnsi="Times New Roman"/>
          <w:sz w:val="26"/>
          <w:szCs w:val="26"/>
        </w:rPr>
        <w:t xml:space="preserve"> </w:t>
      </w:r>
      <w:r w:rsidR="000C697C">
        <w:rPr>
          <w:rFonts w:ascii="Times New Roman" w:hAnsi="Times New Roman"/>
          <w:sz w:val="26"/>
          <w:szCs w:val="26"/>
        </w:rPr>
        <w:t>контроль за целевым расходованием бюджетных средств осуществляется Комиссией по предоставлению субсидии малого и среднего предпринимательства (состав Комиссии утвержден в приложении № 1 к данному постановлению)  в соответствии с действующим законодательством.</w:t>
      </w:r>
      <w:proofErr w:type="gramEnd"/>
    </w:p>
    <w:p w:rsidR="000C697C" w:rsidRDefault="000C697C" w:rsidP="000C69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дита эффективности поддержки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за период 2011-2013 годы установлено, что внутренний контроль за целевым и эффективным использованием средств районного бюджета отсутствует.</w:t>
      </w:r>
    </w:p>
    <w:p w:rsidR="00296ABA" w:rsidRDefault="00296AB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B06E1" w:rsidRPr="00517057" w:rsidRDefault="0044391A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44391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Default="002B06E1"/>
    <w:sectPr w:rsidR="002B06E1" w:rsidSect="0068307E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D" w:rsidRDefault="00626ACD" w:rsidP="00626ACD">
      <w:pPr>
        <w:spacing w:after="0" w:line="240" w:lineRule="auto"/>
      </w:pPr>
      <w:r>
        <w:separator/>
      </w:r>
    </w:p>
  </w:endnote>
  <w:endnote w:type="continuationSeparator" w:id="0">
    <w:p w:rsidR="00626ACD" w:rsidRDefault="00626ACD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626ACD" w:rsidRDefault="00626A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5B">
          <w:rPr>
            <w:noProof/>
          </w:rPr>
          <w:t>3</w:t>
        </w:r>
        <w:r>
          <w:fldChar w:fldCharType="end"/>
        </w:r>
      </w:p>
    </w:sdtContent>
  </w:sdt>
  <w:p w:rsidR="00626ACD" w:rsidRDefault="00626A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D" w:rsidRDefault="00626ACD" w:rsidP="00626ACD">
      <w:pPr>
        <w:spacing w:after="0" w:line="240" w:lineRule="auto"/>
      </w:pPr>
      <w:r>
        <w:separator/>
      </w:r>
    </w:p>
  </w:footnote>
  <w:footnote w:type="continuationSeparator" w:id="0">
    <w:p w:rsidR="00626ACD" w:rsidRDefault="00626ACD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831A9"/>
    <w:rsid w:val="000900AF"/>
    <w:rsid w:val="000C697C"/>
    <w:rsid w:val="000E5747"/>
    <w:rsid w:val="000F4374"/>
    <w:rsid w:val="00166BF4"/>
    <w:rsid w:val="001B0666"/>
    <w:rsid w:val="001C5CDB"/>
    <w:rsid w:val="0029363B"/>
    <w:rsid w:val="00296ABA"/>
    <w:rsid w:val="002B06E1"/>
    <w:rsid w:val="002E7E6C"/>
    <w:rsid w:val="00312828"/>
    <w:rsid w:val="00344E4F"/>
    <w:rsid w:val="003A2B84"/>
    <w:rsid w:val="003A63AA"/>
    <w:rsid w:val="003B6F8F"/>
    <w:rsid w:val="003E38DD"/>
    <w:rsid w:val="00435A68"/>
    <w:rsid w:val="0044391A"/>
    <w:rsid w:val="0045613D"/>
    <w:rsid w:val="004C1016"/>
    <w:rsid w:val="004C1838"/>
    <w:rsid w:val="00514590"/>
    <w:rsid w:val="00517057"/>
    <w:rsid w:val="005330A7"/>
    <w:rsid w:val="00551514"/>
    <w:rsid w:val="005532ED"/>
    <w:rsid w:val="00562D6F"/>
    <w:rsid w:val="00562E2D"/>
    <w:rsid w:val="005F4002"/>
    <w:rsid w:val="00605C56"/>
    <w:rsid w:val="00626ACD"/>
    <w:rsid w:val="006419BC"/>
    <w:rsid w:val="00652A35"/>
    <w:rsid w:val="0068307E"/>
    <w:rsid w:val="006836D1"/>
    <w:rsid w:val="006B5019"/>
    <w:rsid w:val="006C6A4E"/>
    <w:rsid w:val="006C7BE4"/>
    <w:rsid w:val="00716B37"/>
    <w:rsid w:val="00745127"/>
    <w:rsid w:val="007461E8"/>
    <w:rsid w:val="00755A8F"/>
    <w:rsid w:val="00770185"/>
    <w:rsid w:val="00797155"/>
    <w:rsid w:val="00821762"/>
    <w:rsid w:val="00867DBC"/>
    <w:rsid w:val="008763A5"/>
    <w:rsid w:val="008C3CD7"/>
    <w:rsid w:val="008F086C"/>
    <w:rsid w:val="00902F49"/>
    <w:rsid w:val="00914DA2"/>
    <w:rsid w:val="00926BAB"/>
    <w:rsid w:val="00936A05"/>
    <w:rsid w:val="00964A0F"/>
    <w:rsid w:val="009A1C6E"/>
    <w:rsid w:val="009A2CB6"/>
    <w:rsid w:val="009B087E"/>
    <w:rsid w:val="009C6567"/>
    <w:rsid w:val="009D326B"/>
    <w:rsid w:val="00A2606E"/>
    <w:rsid w:val="00A54F09"/>
    <w:rsid w:val="00A62AD5"/>
    <w:rsid w:val="00A63080"/>
    <w:rsid w:val="00AC0EA3"/>
    <w:rsid w:val="00AD1936"/>
    <w:rsid w:val="00AF39E7"/>
    <w:rsid w:val="00B23D39"/>
    <w:rsid w:val="00B32811"/>
    <w:rsid w:val="00B504E2"/>
    <w:rsid w:val="00B77328"/>
    <w:rsid w:val="00B970BA"/>
    <w:rsid w:val="00BD7E48"/>
    <w:rsid w:val="00BE339C"/>
    <w:rsid w:val="00C4798A"/>
    <w:rsid w:val="00C626D6"/>
    <w:rsid w:val="00C7529B"/>
    <w:rsid w:val="00C777FE"/>
    <w:rsid w:val="00C96D04"/>
    <w:rsid w:val="00CC1843"/>
    <w:rsid w:val="00CE6BBB"/>
    <w:rsid w:val="00CF0BCC"/>
    <w:rsid w:val="00D34939"/>
    <w:rsid w:val="00D36AAE"/>
    <w:rsid w:val="00D87A9C"/>
    <w:rsid w:val="00DA326C"/>
    <w:rsid w:val="00DA7687"/>
    <w:rsid w:val="00DD01A7"/>
    <w:rsid w:val="00DD0FE4"/>
    <w:rsid w:val="00DD2AAE"/>
    <w:rsid w:val="00E07BD1"/>
    <w:rsid w:val="00E34FD9"/>
    <w:rsid w:val="00E45545"/>
    <w:rsid w:val="00E461FC"/>
    <w:rsid w:val="00E651A4"/>
    <w:rsid w:val="00E77458"/>
    <w:rsid w:val="00EC031E"/>
    <w:rsid w:val="00EC35CE"/>
    <w:rsid w:val="00EE4CB9"/>
    <w:rsid w:val="00EE5471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AB40-8D51-46CD-BF9E-9DDEC162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1526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2014-10-23T00:56:00Z</cp:lastPrinted>
  <dcterms:created xsi:type="dcterms:W3CDTF">2014-06-23T06:58:00Z</dcterms:created>
  <dcterms:modified xsi:type="dcterms:W3CDTF">2014-10-23T01:02:00Z</dcterms:modified>
</cp:coreProperties>
</file>