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B14B5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248C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9E34FA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9248CF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9248CF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9248CF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B14B5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>Управление муниципальными финансами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FE280C">
        <w:rPr>
          <w:rFonts w:ascii="Times New Roman" w:hAnsi="Times New Roman"/>
          <w:sz w:val="24"/>
          <w:szCs w:val="24"/>
        </w:rPr>
        <w:t>(в ред. от 19.10.2022)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B14B58">
        <w:rPr>
          <w:rFonts w:ascii="Times New Roman" w:hAnsi="Times New Roman"/>
          <w:sz w:val="24"/>
          <w:szCs w:val="24"/>
        </w:rPr>
        <w:t>3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4B58" w:rsidRPr="006B4E83" w:rsidRDefault="002D6E32" w:rsidP="00B14B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B14B58" w:rsidRPr="006B4E83">
        <w:rPr>
          <w:rFonts w:ascii="Times New Roman" w:hAnsi="Times New Roman"/>
          <w:sz w:val="24"/>
          <w:szCs w:val="24"/>
        </w:rPr>
        <w:t xml:space="preserve">ст. 15 </w:t>
      </w:r>
      <w:r w:rsidR="00B14B58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B14B58">
        <w:rPr>
          <w:rFonts w:ascii="Times New Roman" w:hAnsi="Times New Roman"/>
          <w:sz w:val="24"/>
          <w:szCs w:val="24"/>
        </w:rPr>
        <w:t xml:space="preserve"> </w:t>
      </w:r>
      <w:r w:rsidR="00B14B58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B14B5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303966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B14B58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окружн</w:t>
      </w:r>
      <w:r w:rsidR="00B14B58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B14B58" w:rsidRPr="006B4E83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25</w:t>
      </w:r>
      <w:r w:rsidR="00B14B58" w:rsidRPr="006B4E83">
        <w:rPr>
          <w:rFonts w:ascii="Times New Roman" w:hAnsi="Times New Roman"/>
          <w:sz w:val="24"/>
          <w:szCs w:val="24"/>
        </w:rPr>
        <w:t>.</w:t>
      </w:r>
      <w:r w:rsidR="00B14B58">
        <w:rPr>
          <w:rFonts w:ascii="Times New Roman" w:hAnsi="Times New Roman"/>
          <w:sz w:val="24"/>
          <w:szCs w:val="24"/>
        </w:rPr>
        <w:t>0</w:t>
      </w:r>
      <w:r w:rsidR="00B14B58" w:rsidRPr="006B4E83">
        <w:rPr>
          <w:rFonts w:ascii="Times New Roman" w:hAnsi="Times New Roman"/>
          <w:sz w:val="24"/>
          <w:szCs w:val="24"/>
        </w:rPr>
        <w:t>1.20</w:t>
      </w:r>
      <w:r w:rsidR="00B14B58">
        <w:rPr>
          <w:rFonts w:ascii="Times New Roman" w:hAnsi="Times New Roman"/>
          <w:sz w:val="24"/>
          <w:szCs w:val="24"/>
        </w:rPr>
        <w:t>2</w:t>
      </w:r>
      <w:r w:rsidR="00B14B58" w:rsidRPr="006B4E83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03.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E06B7D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E06B7D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E06B7D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06B7D"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19.10.2022)</w:t>
      </w:r>
      <w:r w:rsidR="00FE280C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0</w:t>
      </w:r>
      <w:r w:rsidR="00FE280C">
        <w:rPr>
          <w:rFonts w:ascii="Times New Roman" w:hAnsi="Times New Roman"/>
          <w:sz w:val="24"/>
          <w:szCs w:val="24"/>
        </w:rPr>
        <w:t>8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 w:rsidR="00FE280C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4E60" w:rsidRPr="00C44E60">
        <w:rPr>
          <w:rFonts w:ascii="Times New Roman" w:hAnsi="Times New Roman"/>
          <w:sz w:val="24"/>
          <w:szCs w:val="24"/>
        </w:rPr>
        <w:t xml:space="preserve"> </w:t>
      </w:r>
      <w:r w:rsidR="00C44E60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66748" w:rsidRPr="00266748">
        <w:rPr>
          <w:rFonts w:ascii="Times New Roman" w:hAnsi="Times New Roman"/>
          <w:sz w:val="24"/>
          <w:szCs w:val="24"/>
        </w:rPr>
        <w:t xml:space="preserve"> </w:t>
      </w:r>
      <w:r w:rsidR="00266748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="00763BA8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763BA8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763BA8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E280C" w:rsidRDefault="00FE280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763BA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 xml:space="preserve">округа </w:t>
      </w:r>
      <w:r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>рограммы является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</w:t>
      </w:r>
      <w:r w:rsidR="003E0131">
        <w:rPr>
          <w:rFonts w:ascii="Times New Roman" w:hAnsi="Times New Roman"/>
          <w:sz w:val="24"/>
          <w:szCs w:val="24"/>
        </w:rPr>
        <w:t>,</w:t>
      </w:r>
      <w:r w:rsidRPr="009E34FA">
        <w:rPr>
          <w:rFonts w:ascii="Times New Roman" w:hAnsi="Times New Roman"/>
          <w:sz w:val="24"/>
          <w:szCs w:val="24"/>
        </w:rPr>
        <w:t xml:space="preserve"> бюджетного</w:t>
      </w:r>
      <w:r w:rsidR="003E0131">
        <w:rPr>
          <w:rFonts w:ascii="Times New Roman" w:hAnsi="Times New Roman"/>
          <w:sz w:val="24"/>
          <w:szCs w:val="24"/>
        </w:rPr>
        <w:t xml:space="preserve"> и налогового</w:t>
      </w:r>
      <w:r w:rsidRPr="009E34FA">
        <w:rPr>
          <w:rFonts w:ascii="Times New Roman" w:hAnsi="Times New Roman"/>
          <w:sz w:val="24"/>
          <w:szCs w:val="24"/>
        </w:rPr>
        <w:t xml:space="preserve"> учет</w:t>
      </w:r>
      <w:r w:rsidR="003E0131">
        <w:rPr>
          <w:rFonts w:ascii="Times New Roman" w:hAnsi="Times New Roman"/>
          <w:sz w:val="24"/>
          <w:szCs w:val="24"/>
        </w:rPr>
        <w:t>ов</w:t>
      </w:r>
      <w:bookmarkStart w:id="0" w:name="_GoBack"/>
      <w:bookmarkEnd w:id="0"/>
      <w:r w:rsidRPr="009E34FA">
        <w:rPr>
          <w:rFonts w:ascii="Times New Roman" w:hAnsi="Times New Roman"/>
          <w:sz w:val="24"/>
          <w:szCs w:val="24"/>
        </w:rPr>
        <w:t>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DD6134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63BA8">
        <w:rPr>
          <w:rFonts w:ascii="Times New Roman" w:hAnsi="Times New Roman"/>
          <w:sz w:val="24"/>
          <w:szCs w:val="24"/>
        </w:rPr>
        <w:t>0</w:t>
      </w:r>
      <w:r w:rsidR="00266748">
        <w:rPr>
          <w:rFonts w:ascii="Times New Roman" w:hAnsi="Times New Roman"/>
          <w:sz w:val="24"/>
          <w:szCs w:val="24"/>
        </w:rPr>
        <w:t>8</w:t>
      </w:r>
      <w:r w:rsidR="003A298B">
        <w:rPr>
          <w:rFonts w:ascii="Times New Roman" w:hAnsi="Times New Roman"/>
          <w:sz w:val="24"/>
          <w:szCs w:val="24"/>
        </w:rPr>
        <w:t>-</w:t>
      </w:r>
      <w:r w:rsidR="00266748">
        <w:rPr>
          <w:rFonts w:ascii="Times New Roman" w:hAnsi="Times New Roman"/>
          <w:sz w:val="24"/>
          <w:szCs w:val="24"/>
        </w:rPr>
        <w:t>09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DD6134">
        <w:rPr>
          <w:rFonts w:ascii="Times New Roman" w:hAnsi="Times New Roman"/>
          <w:sz w:val="24"/>
          <w:szCs w:val="24"/>
        </w:rPr>
        <w:t>2</w:t>
      </w:r>
      <w:r w:rsidR="00266748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26</w:t>
      </w:r>
      <w:r w:rsidR="00763BA8" w:rsidRPr="009E34FA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8</w:t>
      </w:r>
      <w:r w:rsidR="00763BA8" w:rsidRPr="009E34FA">
        <w:rPr>
          <w:rFonts w:ascii="Times New Roman" w:hAnsi="Times New Roman"/>
          <w:sz w:val="24"/>
          <w:szCs w:val="24"/>
        </w:rPr>
        <w:t>.20</w:t>
      </w:r>
      <w:r w:rsidR="00763BA8">
        <w:rPr>
          <w:rFonts w:ascii="Times New Roman" w:hAnsi="Times New Roman"/>
          <w:sz w:val="24"/>
          <w:szCs w:val="24"/>
        </w:rPr>
        <w:t>2</w:t>
      </w:r>
      <w:r w:rsidR="00763BA8" w:rsidRPr="009E34FA">
        <w:rPr>
          <w:rFonts w:ascii="Times New Roman" w:hAnsi="Times New Roman"/>
          <w:sz w:val="24"/>
          <w:szCs w:val="24"/>
        </w:rPr>
        <w:t xml:space="preserve">1 № 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>3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B14B58">
        <w:rPr>
          <w:rFonts w:ascii="Times New Roman" w:hAnsi="Times New Roman"/>
          <w:sz w:val="24"/>
          <w:szCs w:val="24"/>
        </w:rPr>
        <w:t xml:space="preserve"> </w:t>
      </w:r>
      <w:r w:rsidR="00763BA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19.10.2022)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>финансами»</w:t>
      </w:r>
      <w:r w:rsidR="00763BA8">
        <w:rPr>
          <w:rFonts w:ascii="Times New Roman" w:hAnsi="Times New Roman"/>
          <w:sz w:val="24"/>
          <w:szCs w:val="24"/>
        </w:rPr>
        <w:t>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Общий объем бюджетных ассигнований на реализацию муниципальной программы</w:t>
      </w:r>
      <w:r w:rsidR="00EC6A65" w:rsidRPr="00EC6A65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EC6A65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BB6F5C" w:rsidRPr="00EC6A65">
        <w:rPr>
          <w:rFonts w:ascii="Times New Roman" w:hAnsi="Times New Roman"/>
          <w:sz w:val="24"/>
          <w:szCs w:val="24"/>
        </w:rPr>
        <w:t>1</w:t>
      </w:r>
      <w:r w:rsidR="0033580D" w:rsidRPr="00EC6A65">
        <w:rPr>
          <w:rFonts w:ascii="Times New Roman" w:hAnsi="Times New Roman"/>
          <w:sz w:val="24"/>
          <w:szCs w:val="24"/>
        </w:rPr>
        <w:t>13 021 640</w:t>
      </w:r>
      <w:r w:rsidR="00BB6F5C" w:rsidRPr="00EC6A65">
        <w:rPr>
          <w:rFonts w:ascii="Times New Roman" w:hAnsi="Times New Roman"/>
          <w:sz w:val="24"/>
          <w:szCs w:val="24"/>
        </w:rPr>
        <w:t>,00</w:t>
      </w:r>
      <w:r w:rsidR="000E315C" w:rsidRPr="00EC6A65">
        <w:rPr>
          <w:rFonts w:ascii="Times New Roman" w:hAnsi="Times New Roman"/>
          <w:sz w:val="24"/>
          <w:szCs w:val="24"/>
        </w:rPr>
        <w:t xml:space="preserve"> </w:t>
      </w:r>
      <w:r w:rsidR="0008410B" w:rsidRPr="00EC6A65">
        <w:rPr>
          <w:rFonts w:ascii="Times New Roman" w:hAnsi="Times New Roman"/>
          <w:sz w:val="24"/>
          <w:szCs w:val="24"/>
        </w:rPr>
        <w:t>р</w:t>
      </w:r>
      <w:r w:rsidRPr="00EC6A65">
        <w:rPr>
          <w:rFonts w:ascii="Times New Roman" w:hAnsi="Times New Roman"/>
          <w:sz w:val="24"/>
          <w:szCs w:val="24"/>
        </w:rPr>
        <w:t>уб., в том числе: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841457" w:rsidRPr="005B36A5" w:rsidRDefault="00BB6F5C" w:rsidP="00BB6F5C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831D10">
        <w:rPr>
          <w:rFonts w:ascii="Times New Roman" w:hAnsi="Times New Roman"/>
          <w:sz w:val="24"/>
          <w:szCs w:val="24"/>
        </w:rPr>
        <w:t>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BB6F5C" w:rsidP="00BB6F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9638F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335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33580D">
              <w:rPr>
                <w:rFonts w:ascii="Times New Roman" w:hAnsi="Times New Roman"/>
                <w:color w:val="000000"/>
              </w:rPr>
              <w:t>3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33580D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37 776 480,00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33580D" w:rsidP="00683F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37 776 480,00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335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33580D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37 622 580,00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37 622 580,00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277221" w:rsidP="003358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33580D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37 622 580,00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37 622 580,00</w:t>
            </w:r>
          </w:p>
        </w:tc>
      </w:tr>
      <w:tr w:rsidR="00277221" w:rsidRPr="009E34FA" w:rsidTr="00DD6134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21" w:rsidRPr="009E34FA" w:rsidRDefault="00277221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113 021 640,00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33580D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113 021 640,00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Default="00CA66B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color w:val="000000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развития социальной сферы и достижения других стратегических целей социально-экономического развития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841457" w:rsidRPr="009E34FA">
        <w:rPr>
          <w:rFonts w:ascii="Times New Roman" w:hAnsi="Times New Roman"/>
          <w:sz w:val="24"/>
          <w:szCs w:val="24"/>
        </w:rPr>
        <w:t>.</w:t>
      </w:r>
    </w:p>
    <w:p w:rsidR="00A65E3C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последние годы в муниципальном образовании проделана значительная работа по совершенствованию бюджетного процесса, повышению эффективности бюджетных расходов, внедрению новых технологий при формировании и исполнении бюджета.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Существуют ряд</w:t>
      </w:r>
      <w:proofErr w:type="gramEnd"/>
      <w:r>
        <w:rPr>
          <w:rFonts w:ascii="Times New Roman" w:hAnsi="Times New Roman"/>
          <w:sz w:val="24"/>
          <w:szCs w:val="24"/>
        </w:rPr>
        <w:t xml:space="preserve"> проблемных моментов, снижающих эффективность бюджетного процесса и в целом муниципального управления финансами, которые требуют первоочередного решения: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ограниченность доходов бюджета округа, которая приводит к невозможности полного обеспечения финансирования всех получателей бюджетных средств;</w:t>
      </w:r>
    </w:p>
    <w:p w:rsidR="00FC62A5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недостаточно высокий уровень организации муниципального финансового контроля;</w:t>
      </w:r>
    </w:p>
    <w:p w:rsidR="00FC62A5" w:rsidRPr="009E34FA" w:rsidRDefault="00FC62A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37B5F">
        <w:rPr>
          <w:rFonts w:ascii="Times New Roman" w:hAnsi="Times New Roman"/>
          <w:sz w:val="24"/>
          <w:szCs w:val="24"/>
        </w:rPr>
        <w:t xml:space="preserve"> несоответствие современным требованиям </w:t>
      </w:r>
      <w:proofErr w:type="gramStart"/>
      <w:r w:rsidR="00F37B5F">
        <w:rPr>
          <w:rFonts w:ascii="Times New Roman" w:hAnsi="Times New Roman"/>
          <w:sz w:val="24"/>
          <w:szCs w:val="24"/>
        </w:rPr>
        <w:t>уровня профессиональной подготовки работников органов местного самоуправления</w:t>
      </w:r>
      <w:proofErr w:type="gramEnd"/>
      <w:r w:rsidR="00F37B5F">
        <w:rPr>
          <w:rFonts w:ascii="Times New Roman" w:hAnsi="Times New Roman"/>
          <w:sz w:val="24"/>
          <w:szCs w:val="24"/>
        </w:rPr>
        <w:t>.</w:t>
      </w:r>
    </w:p>
    <w:p w:rsidR="00A65E3C" w:rsidRPr="00CA66B6" w:rsidRDefault="00A65E3C" w:rsidP="00A65E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A66B6">
        <w:rPr>
          <w:rFonts w:ascii="Times New Roman" w:hAnsi="Times New Roman"/>
          <w:sz w:val="24"/>
          <w:szCs w:val="24"/>
        </w:rPr>
        <w:t>На осуществление муниципальной программы влияет множество экономических и социальных факторов, в связи с чем, имеются следующие риски, способные негативно повлиять на ход её реализации:</w:t>
      </w:r>
    </w:p>
    <w:p w:rsidR="00A65E3C" w:rsidRPr="00CA66B6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lastRenderedPageBreak/>
        <w:t xml:space="preserve">основной риск для муниципальной программы – изменение федерального и краевого законодательства. В первую очередь данный риск влияет на формирование межбюджетных отношений между Красноярским краем и округом. </w:t>
      </w:r>
      <w:proofErr w:type="gramStart"/>
      <w:r w:rsidRPr="00CA66B6">
        <w:rPr>
          <w:rFonts w:ascii="Times New Roman" w:hAnsi="Times New Roman"/>
          <w:sz w:val="24"/>
          <w:szCs w:val="24"/>
        </w:rPr>
        <w:t>Перераспределение расходных полномочий между краевым и местными бюджетами влечет за собой необходимость пересмотра распределения налоговых доходов, что не способствует построению стабильной и эффективной системы межбюджетных отношений;</w:t>
      </w:r>
      <w:proofErr w:type="gramEnd"/>
    </w:p>
    <w:p w:rsidR="00A65E3C" w:rsidRDefault="00A65E3C" w:rsidP="00A65E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>замедление темпов экономического развития. В данной ситуации возможно снижение поступлений налоговых и неналоговых доходов в бюджет округа и, как следствие, отсутствие возможности увеличения расходов бюджета округа, в связи с чем, заданные показатели результативности могут быть невыполненными.</w:t>
      </w:r>
    </w:p>
    <w:p w:rsidR="00F37B5F" w:rsidRDefault="00F37B5F" w:rsidP="00F37B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37B5F" w:rsidRPr="00CA66B6" w:rsidRDefault="00F37B5F" w:rsidP="00F37B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Мерами по минимизации данных видов рисков служит проводимая в округе планомерная работа по обеспечению долгосрочной сбалансированности бюджета в рамках плана мероприятий по росту доходов, оптимизации расходов и совершенствованию долговой политики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>, который ежегодно утверждается Распоряжением администрации округа.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233" w:rsidRPr="00437AB8" w:rsidRDefault="00CA66B6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t xml:space="preserve">             </w:t>
      </w:r>
      <w:r w:rsidR="00481233" w:rsidRPr="00437AB8">
        <w:rPr>
          <w:rFonts w:ascii="Times New Roman" w:hAnsi="Times New Roman"/>
          <w:sz w:val="24"/>
          <w:szCs w:val="24"/>
        </w:rPr>
        <w:t>При реализации муниципальной программы к 2030 году планируется обеспечить достижение следующих результатов, способствующих достижению задач муниципальной программы: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3580D">
        <w:rPr>
          <w:rFonts w:ascii="Times New Roman" w:hAnsi="Times New Roman"/>
          <w:sz w:val="24"/>
          <w:szCs w:val="24"/>
        </w:rPr>
        <w:t>отсутств</w:t>
      </w:r>
      <w:r w:rsidR="00481233" w:rsidRPr="00437AB8">
        <w:rPr>
          <w:rFonts w:ascii="Times New Roman" w:hAnsi="Times New Roman"/>
          <w:sz w:val="24"/>
          <w:szCs w:val="24"/>
        </w:rPr>
        <w:t>ие выявленных нарушений в области бухгалтерского,  налогового, бюджетного учетов;</w:t>
      </w:r>
    </w:p>
    <w:p w:rsidR="00481233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доля расходов бюджета округа, формируемых в рамках муниципальных программ, – не менее 9</w:t>
      </w:r>
      <w:r w:rsidR="00277221">
        <w:rPr>
          <w:rFonts w:ascii="Times New Roman" w:hAnsi="Times New Roman"/>
          <w:sz w:val="24"/>
          <w:szCs w:val="24"/>
        </w:rPr>
        <w:t>5</w:t>
      </w:r>
      <w:r w:rsidR="00481233" w:rsidRPr="00437AB8">
        <w:rPr>
          <w:rFonts w:ascii="Times New Roman" w:hAnsi="Times New Roman"/>
          <w:sz w:val="24"/>
          <w:szCs w:val="24"/>
        </w:rPr>
        <w:t>%</w:t>
      </w:r>
      <w:r w:rsidR="0033580D">
        <w:rPr>
          <w:rFonts w:ascii="Times New Roman" w:hAnsi="Times New Roman"/>
          <w:sz w:val="24"/>
          <w:szCs w:val="24"/>
        </w:rPr>
        <w:t>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своевременное составление проекта бюджета округа и отчета об исполнении бюджета округа;</w:t>
      </w:r>
    </w:p>
    <w:p w:rsidR="0033580D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поддержание рейтинга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по качеству управления муниципальными финансами на уровне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3358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степени качества;</w:t>
      </w:r>
    </w:p>
    <w:p w:rsidR="0033580D" w:rsidRPr="00437AB8" w:rsidRDefault="0033580D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повышение финансово менеджмента главных распорядителей бюджетных средств, главных администраторов</w:t>
      </w:r>
      <w:r w:rsidR="00A65E3C">
        <w:rPr>
          <w:rFonts w:ascii="Times New Roman" w:hAnsi="Times New Roman"/>
          <w:sz w:val="24"/>
          <w:szCs w:val="24"/>
        </w:rPr>
        <w:t xml:space="preserve"> доходов бюджета, главных администраторов </w:t>
      </w:r>
      <w:proofErr w:type="gramStart"/>
      <w:r w:rsidR="00A65E3C">
        <w:rPr>
          <w:rFonts w:ascii="Times New Roman" w:hAnsi="Times New Roman"/>
          <w:sz w:val="24"/>
          <w:szCs w:val="24"/>
        </w:rPr>
        <w:t>источников финансирования дефицита бюджета округа</w:t>
      </w:r>
      <w:proofErr w:type="gramEnd"/>
      <w:r w:rsidR="00A65E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1D46F2" w:rsidRDefault="001D46F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CA66B6" w:rsidRPr="00CA66B6">
        <w:rPr>
          <w:rFonts w:ascii="Times New Roman" w:hAnsi="Times New Roman"/>
          <w:sz w:val="24"/>
          <w:szCs w:val="24"/>
        </w:rPr>
        <w:t>1</w:t>
      </w:r>
      <w:r w:rsidRPr="00CA66B6">
        <w:rPr>
          <w:rFonts w:ascii="Times New Roman" w:hAnsi="Times New Roman"/>
          <w:sz w:val="24"/>
          <w:szCs w:val="24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бухгалтерией» </w:t>
      </w:r>
      <w:r w:rsidR="00E838A0">
        <w:rPr>
          <w:rFonts w:ascii="Times New Roman" w:hAnsi="Times New Roman"/>
          <w:sz w:val="24"/>
          <w:szCs w:val="24"/>
        </w:rPr>
        <w:t xml:space="preserve">объем </w:t>
      </w:r>
      <w:r w:rsidRPr="00CA66B6">
        <w:rPr>
          <w:rFonts w:ascii="Times New Roman" w:hAnsi="Times New Roman"/>
          <w:sz w:val="24"/>
          <w:szCs w:val="24"/>
        </w:rPr>
        <w:t>бюджетны</w:t>
      </w:r>
      <w:r w:rsidR="00E838A0">
        <w:rPr>
          <w:rFonts w:ascii="Times New Roman" w:hAnsi="Times New Roman"/>
          <w:sz w:val="24"/>
          <w:szCs w:val="24"/>
        </w:rPr>
        <w:t>х</w:t>
      </w:r>
      <w:r w:rsidRPr="00CA66B6">
        <w:rPr>
          <w:rFonts w:ascii="Times New Roman" w:hAnsi="Times New Roman"/>
          <w:sz w:val="24"/>
          <w:szCs w:val="24"/>
        </w:rPr>
        <w:t xml:space="preserve"> ассигновани</w:t>
      </w:r>
      <w:r w:rsidR="00E838A0">
        <w:rPr>
          <w:rFonts w:ascii="Times New Roman" w:hAnsi="Times New Roman"/>
          <w:sz w:val="24"/>
          <w:szCs w:val="24"/>
        </w:rPr>
        <w:t>й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C6A65" w:rsidRPr="009E34FA">
        <w:rPr>
          <w:rFonts w:ascii="Times New Roman" w:hAnsi="Times New Roman"/>
          <w:sz w:val="24"/>
          <w:szCs w:val="24"/>
        </w:rPr>
        <w:t xml:space="preserve">за счет </w:t>
      </w:r>
      <w:r w:rsidR="00EC6A65">
        <w:rPr>
          <w:rFonts w:ascii="Times New Roman" w:hAnsi="Times New Roman"/>
          <w:sz w:val="24"/>
          <w:szCs w:val="24"/>
        </w:rPr>
        <w:t>средств</w:t>
      </w:r>
      <w:r w:rsidR="00EC6A65"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C6A65">
        <w:rPr>
          <w:rFonts w:ascii="Times New Roman" w:hAnsi="Times New Roman"/>
          <w:sz w:val="24"/>
          <w:szCs w:val="24"/>
        </w:rPr>
        <w:t xml:space="preserve"> округа</w:t>
      </w:r>
      <w:r w:rsidR="00EC6A65"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составляет в </w:t>
      </w:r>
      <w:r w:rsidRPr="00CA66B6">
        <w:rPr>
          <w:rFonts w:ascii="Times New Roman" w:hAnsi="Times New Roman"/>
          <w:sz w:val="24"/>
          <w:szCs w:val="24"/>
        </w:rPr>
        <w:t>сумм</w:t>
      </w:r>
      <w:r w:rsidR="00E838A0">
        <w:rPr>
          <w:rFonts w:ascii="Times New Roman" w:hAnsi="Times New Roman"/>
          <w:sz w:val="24"/>
          <w:szCs w:val="24"/>
        </w:rPr>
        <w:t>е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C742E">
        <w:rPr>
          <w:rFonts w:ascii="Times New Roman" w:hAnsi="Times New Roman"/>
          <w:sz w:val="24"/>
          <w:szCs w:val="24"/>
        </w:rPr>
        <w:t>63 072 44</w:t>
      </w:r>
      <w:r w:rsidR="00E838A0">
        <w:rPr>
          <w:rFonts w:ascii="Times New Roman" w:hAnsi="Times New Roman"/>
          <w:sz w:val="24"/>
          <w:szCs w:val="24"/>
        </w:rPr>
        <w:t>0,00</w:t>
      </w:r>
      <w:r w:rsidR="00F514A3" w:rsidRPr="00CA66B6">
        <w:rPr>
          <w:rFonts w:ascii="Times New Roman" w:hAnsi="Times New Roman"/>
          <w:sz w:val="24"/>
          <w:szCs w:val="24"/>
        </w:rPr>
        <w:t xml:space="preserve"> </w:t>
      </w:r>
      <w:r w:rsidRPr="00CA66B6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C64820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34465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C74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EC742E">
              <w:rPr>
                <w:rFonts w:ascii="Times New Roman" w:hAnsi="Times New Roman"/>
                <w:color w:val="000000"/>
              </w:rPr>
              <w:t>3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C742E" w:rsidP="00E838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21 089 480,00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C742E" w:rsidP="00683F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21 089 480,00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C74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EC742E">
              <w:rPr>
                <w:rFonts w:ascii="Times New Roman" w:hAnsi="Times New Roman"/>
                <w:color w:val="000000"/>
              </w:rPr>
              <w:t>4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20 991 480,00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20 991 480,00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C74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EC742E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20 991 480,00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20 991 480,00</w:t>
            </w:r>
          </w:p>
        </w:tc>
      </w:tr>
      <w:tr w:rsidR="00E838A0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A0" w:rsidRPr="009E34FA" w:rsidRDefault="00E838A0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63 072 440,00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C742E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63 072 440,00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545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185545">
        <w:rPr>
          <w:rFonts w:ascii="Times New Roman" w:hAnsi="Times New Roman"/>
          <w:sz w:val="24"/>
          <w:szCs w:val="24"/>
        </w:rPr>
        <w:t>порядке</w:t>
      </w:r>
      <w:proofErr w:type="gramEnd"/>
      <w:r w:rsidRPr="00185545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34465C" w:rsidRDefault="0034613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необходимо решить задачу по обеспечению качественной организации ведения бухгалтерского учета, составления, предоставления бухгалтерской отчетности в налоговые органы, внебюджетные органы, органы статистики, главным распорядителям, финансовому органу, взаимосвязанного их отражения в бухгалтерских регистрах.</w:t>
      </w: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9"/>
        <w:gridCol w:w="1516"/>
        <w:gridCol w:w="1081"/>
        <w:gridCol w:w="1127"/>
        <w:gridCol w:w="1048"/>
        <w:gridCol w:w="1046"/>
      </w:tblGrid>
      <w:tr w:rsidR="00C64820" w:rsidRPr="00126594" w:rsidTr="00C64820">
        <w:trPr>
          <w:trHeight w:val="58"/>
          <w:tblHeader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C742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EC742E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C742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C742E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EC742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C742E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EC742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EC742E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Кол-во дней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отклонения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Соотношение количества проверок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185545" w:rsidRDefault="001855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185545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предусмотрены бюджетные ассигнования за счет </w:t>
      </w:r>
      <w:r w:rsidR="00E838A0">
        <w:rPr>
          <w:rFonts w:ascii="Times New Roman" w:hAnsi="Times New Roman"/>
          <w:sz w:val="24"/>
          <w:szCs w:val="24"/>
        </w:rPr>
        <w:t>средств</w:t>
      </w:r>
      <w:r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838A0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в сумме </w:t>
      </w:r>
      <w:r w:rsidR="00185545">
        <w:rPr>
          <w:rFonts w:ascii="Times New Roman" w:hAnsi="Times New Roman"/>
          <w:sz w:val="24"/>
          <w:szCs w:val="24"/>
        </w:rPr>
        <w:t>4</w:t>
      </w:r>
      <w:r w:rsidR="008615DF">
        <w:rPr>
          <w:rFonts w:ascii="Times New Roman" w:hAnsi="Times New Roman"/>
          <w:sz w:val="24"/>
          <w:szCs w:val="24"/>
        </w:rPr>
        <w:t>9 949 2</w:t>
      </w:r>
      <w:r w:rsidR="00E838A0">
        <w:rPr>
          <w:rFonts w:ascii="Times New Roman" w:hAnsi="Times New Roman"/>
          <w:sz w:val="24"/>
          <w:szCs w:val="24"/>
        </w:rPr>
        <w:t>00,00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E838A0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Б</w:t>
            </w:r>
            <w:r w:rsidR="0034465C" w:rsidRPr="009E34FA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8615DF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</w:t>
            </w:r>
            <w:r w:rsidR="008615DF">
              <w:rPr>
                <w:rFonts w:ascii="Times New Roman" w:hAnsi="Times New Roman"/>
              </w:rPr>
              <w:t>3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8615DF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16 687 000,00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8615DF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16 687 000,00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8615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615DF">
              <w:rPr>
                <w:rFonts w:ascii="Times New Roman" w:hAnsi="Times New Roman"/>
              </w:rPr>
              <w:t>4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8615DF" w:rsidP="00E838A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16 631 100,00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8615DF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16 631 100,00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8615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615D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8615DF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16 631 100,00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8615DF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16 631 100,00</w:t>
            </w:r>
          </w:p>
        </w:tc>
      </w:tr>
      <w:tr w:rsidR="009E376D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76D" w:rsidRPr="009E34FA" w:rsidRDefault="009E376D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8615DF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49 949 200,00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8615DF" w:rsidP="00683FB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49 949 200,00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BF48DB" w:rsidRDefault="00BF48DB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Расходная часть бюджета округа на 2022 год на 93% сформирована программно-целевым методом планирования. В целях повышения эффективности бюджетных расходов и увязки финансовых ресурсов с целями и задачами социально-экономического развития о</w:t>
      </w:r>
      <w:r w:rsidR="001E2DDA">
        <w:rPr>
          <w:rFonts w:ascii="Times New Roman" w:eastAsia="Calibri" w:hAnsi="Times New Roman"/>
          <w:sz w:val="24"/>
          <w:szCs w:val="24"/>
        </w:rPr>
        <w:t>к</w:t>
      </w:r>
      <w:r>
        <w:rPr>
          <w:rFonts w:ascii="Times New Roman" w:eastAsia="Calibri" w:hAnsi="Times New Roman"/>
          <w:sz w:val="24"/>
          <w:szCs w:val="24"/>
        </w:rPr>
        <w:t>руга на долгосрочную перспективу</w:t>
      </w:r>
      <w:r w:rsidR="001E2DDA">
        <w:rPr>
          <w:rFonts w:ascii="Times New Roman" w:eastAsia="Calibri" w:hAnsi="Times New Roman"/>
          <w:sz w:val="24"/>
          <w:szCs w:val="24"/>
        </w:rPr>
        <w:t xml:space="preserve"> необходимо дальнейшее повышение доли расходов бюджета округа, сформированных в рамках муниципальных программ.</w:t>
      </w:r>
    </w:p>
    <w:p w:rsidR="001E2DDA" w:rsidRDefault="001E2DDA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Начиная с 2019 года внедрен новый инструмент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программно-целевого планирования – национальные проекты, достижение целей которых осуществляется путем реализации мероприятий федеральных и региональных проектов, предусмотренных как в структуре одной, так и нескольких муниципальных программ.</w:t>
      </w:r>
    </w:p>
    <w:p w:rsidR="001E2DDA" w:rsidRDefault="001E2DDA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 настоящее время значительно возросла роль информационных систем в процессе формирования и исполнения бюджета. Использование современных программных продуктов позволяет значительно сократить трудозатраты и снизить влияние человеческого фактора в финансовой деятельности органов местного самоуправления.</w:t>
      </w:r>
    </w:p>
    <w:p w:rsidR="00CD66FC" w:rsidRDefault="00CD66F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Централизация информационного взаимодействия налоговых органов с финансовыми органами муниципальных образований Красноярского края позволила снизить расходы бюджета округа на приобретение и обслуживание программных продуктов для обработки информации налоговых органов.</w:t>
      </w:r>
    </w:p>
    <w:p w:rsidR="00CD66FC" w:rsidRDefault="00CD66F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Несмотря на достигнутые результаты, сохраняется потребность в модификации существующих автоматизированных систем, вызванная изменениями норм бюджетного законодательства. Уже в ближайшее время необходимо обеспечить качественную автоматизацию следующих процессов:</w:t>
      </w:r>
    </w:p>
    <w:p w:rsidR="00CD66FC" w:rsidRDefault="00CD66F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формирование и ведения перечня и реестров источников доходов бюджета округа</w:t>
      </w:r>
      <w:r w:rsidR="007A7DFE">
        <w:rPr>
          <w:rFonts w:ascii="Times New Roman" w:eastAsia="Calibri" w:hAnsi="Times New Roman"/>
          <w:sz w:val="24"/>
          <w:szCs w:val="24"/>
        </w:rPr>
        <w:t xml:space="preserve"> в соответствии с требованиями статьи 47.1 Бюджетного кодекса Российской Федерации;</w:t>
      </w:r>
    </w:p>
    <w:p w:rsidR="007A7DFE" w:rsidRDefault="007A7DFE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формирование и ведения перечня налоговых расходов </w:t>
      </w:r>
      <w:proofErr w:type="spellStart"/>
      <w:r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муниципального округа.</w:t>
      </w:r>
    </w:p>
    <w:p w:rsidR="007A7DFE" w:rsidRDefault="007A7DFE" w:rsidP="007A7D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>
        <w:rPr>
          <w:rFonts w:ascii="Times New Roman" w:eastAsia="Calibri" w:hAnsi="Times New Roman"/>
          <w:sz w:val="24"/>
          <w:szCs w:val="24"/>
        </w:rPr>
        <w:t xml:space="preserve"> округа.</w:t>
      </w:r>
    </w:p>
    <w:p w:rsidR="00780072" w:rsidRDefault="007A7DFE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Для  достижения поставленной цели необходимо решить </w:t>
      </w:r>
      <w:r w:rsidR="00780072">
        <w:rPr>
          <w:rFonts w:ascii="Times New Roman" w:eastAsia="Calibri" w:hAnsi="Times New Roman"/>
          <w:sz w:val="24"/>
          <w:szCs w:val="24"/>
        </w:rPr>
        <w:t>з</w:t>
      </w:r>
      <w:r>
        <w:rPr>
          <w:rFonts w:ascii="Times New Roman" w:eastAsia="Calibri" w:hAnsi="Times New Roman"/>
          <w:sz w:val="24"/>
          <w:szCs w:val="24"/>
        </w:rPr>
        <w:t>адачу</w:t>
      </w:r>
      <w:r w:rsidR="00780072">
        <w:rPr>
          <w:rFonts w:ascii="Times New Roman" w:eastAsia="Calibri" w:hAnsi="Times New Roman"/>
          <w:sz w:val="24"/>
          <w:szCs w:val="24"/>
        </w:rPr>
        <w:t xml:space="preserve"> по повышению качества планирования и управления муниципальными финансами, развитию программно-целевых принципов формирования бюджета, а также содействию совершенствованию кадрового потенциала Финансово-экономического управления администрации </w:t>
      </w:r>
      <w:proofErr w:type="spellStart"/>
      <w:r w:rsidR="00780072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="00780072">
        <w:rPr>
          <w:rFonts w:ascii="Times New Roman" w:eastAsia="Calibri" w:hAnsi="Times New Roman"/>
          <w:sz w:val="24"/>
          <w:szCs w:val="24"/>
        </w:rPr>
        <w:t xml:space="preserve"> муниципального округа.</w:t>
      </w:r>
    </w:p>
    <w:p w:rsidR="007A7DFE" w:rsidRPr="0034465C" w:rsidRDefault="00780072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34465C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3"/>
        <w:gridCol w:w="920"/>
        <w:gridCol w:w="1042"/>
        <w:gridCol w:w="1042"/>
        <w:gridCol w:w="1040"/>
        <w:gridCol w:w="1040"/>
      </w:tblGrid>
      <w:tr w:rsidR="009E376D" w:rsidRPr="00126594" w:rsidTr="009E376D">
        <w:trPr>
          <w:trHeight w:val="232"/>
          <w:tblHeader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lastRenderedPageBreak/>
              <w:t>Показатели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</w:t>
            </w:r>
            <w:proofErr w:type="gramEnd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9E376D" w:rsidRPr="00126594" w:rsidTr="009E376D">
        <w:trPr>
          <w:trHeight w:val="279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8554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расходов бюджета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округа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формируемых в рамках муниципальных программ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8615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615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Обеспечение исполнения расходных обязательств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(без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учета средств за счет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безвозмездных поступлений)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Поддержание среднего значения оценок главного распорядителя по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показател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ям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качества финансового менеджмента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683FB9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9E376D" w:rsidRPr="00126594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оля главных распорядителей бюджетных средств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Доля полученных заключений Экспертной комиссии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 w:rsidR="00483B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осуществляющей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публичной независимой экспертизы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решени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окруж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483BA0" w:rsidP="009E376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Актуализация</w:t>
            </w:r>
            <w:r w:rsidR="009E376D"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рубрики «Бюджет для граждан» на официальном сайте </w:t>
            </w:r>
            <w:proofErr w:type="spellStart"/>
            <w:r w:rsidR="009E376D"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9E376D"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9E376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9E376D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37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E376D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3D373E" w:rsidRPr="009E34FA">
        <w:rPr>
          <w:rFonts w:ascii="Times New Roman" w:hAnsi="Times New Roman"/>
          <w:sz w:val="24"/>
          <w:szCs w:val="24"/>
        </w:rPr>
        <w:t xml:space="preserve"> от </w:t>
      </w:r>
      <w:r w:rsidR="009E376D">
        <w:rPr>
          <w:rFonts w:ascii="Times New Roman" w:hAnsi="Times New Roman"/>
          <w:sz w:val="24"/>
          <w:szCs w:val="24"/>
        </w:rPr>
        <w:t>26</w:t>
      </w:r>
      <w:r w:rsidR="003D373E" w:rsidRPr="009E34FA">
        <w:rPr>
          <w:rFonts w:ascii="Times New Roman" w:hAnsi="Times New Roman"/>
          <w:sz w:val="24"/>
          <w:szCs w:val="24"/>
        </w:rPr>
        <w:t>.0</w:t>
      </w:r>
      <w:r w:rsidR="009E376D">
        <w:rPr>
          <w:rFonts w:ascii="Times New Roman" w:hAnsi="Times New Roman"/>
          <w:sz w:val="24"/>
          <w:szCs w:val="24"/>
        </w:rPr>
        <w:t>8</w:t>
      </w:r>
      <w:r w:rsidR="003D373E" w:rsidRPr="009E34FA">
        <w:rPr>
          <w:rFonts w:ascii="Times New Roman" w:hAnsi="Times New Roman"/>
          <w:sz w:val="24"/>
          <w:szCs w:val="24"/>
        </w:rPr>
        <w:t>.20</w:t>
      </w:r>
      <w:r w:rsidR="009E376D">
        <w:rPr>
          <w:rFonts w:ascii="Times New Roman" w:hAnsi="Times New Roman"/>
          <w:sz w:val="24"/>
          <w:szCs w:val="24"/>
        </w:rPr>
        <w:t>2</w:t>
      </w:r>
      <w:r w:rsidR="003D373E" w:rsidRPr="009E34FA">
        <w:rPr>
          <w:rFonts w:ascii="Times New Roman" w:hAnsi="Times New Roman"/>
          <w:sz w:val="24"/>
          <w:szCs w:val="24"/>
        </w:rPr>
        <w:t xml:space="preserve">1 № 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>3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C804E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>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="00FE280C" w:rsidRPr="00FE280C">
        <w:rPr>
          <w:rFonts w:ascii="Times New Roman" w:hAnsi="Times New Roman"/>
          <w:sz w:val="24"/>
          <w:szCs w:val="24"/>
        </w:rPr>
        <w:t xml:space="preserve"> </w:t>
      </w:r>
      <w:r w:rsidR="00FE280C">
        <w:rPr>
          <w:rFonts w:ascii="Times New Roman" w:hAnsi="Times New Roman"/>
          <w:sz w:val="24"/>
          <w:szCs w:val="24"/>
        </w:rPr>
        <w:t>(в ред. от 19.10.2022)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6A3478" w:rsidRDefault="006A3478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9E376D" w:rsidP="0049366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D2B" w:rsidRDefault="002F3D2B" w:rsidP="005B36A5">
      <w:pPr>
        <w:spacing w:after="0" w:line="240" w:lineRule="auto"/>
      </w:pPr>
      <w:r>
        <w:separator/>
      </w:r>
    </w:p>
  </w:endnote>
  <w:endnote w:type="continuationSeparator" w:id="0">
    <w:p w:rsidR="002F3D2B" w:rsidRDefault="002F3D2B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131">
          <w:rPr>
            <w:noProof/>
          </w:rPr>
          <w:t>2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D2B" w:rsidRDefault="002F3D2B" w:rsidP="005B36A5">
      <w:pPr>
        <w:spacing w:after="0" w:line="240" w:lineRule="auto"/>
      </w:pPr>
      <w:r>
        <w:separator/>
      </w:r>
    </w:p>
  </w:footnote>
  <w:footnote w:type="continuationSeparator" w:id="0">
    <w:p w:rsidR="002F3D2B" w:rsidRDefault="002F3D2B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5277"/>
    <w:multiLevelType w:val="hybridMultilevel"/>
    <w:tmpl w:val="327E80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E4453C"/>
    <w:multiLevelType w:val="hybridMultilevel"/>
    <w:tmpl w:val="80D60CEA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360E6"/>
    <w:rsid w:val="00055642"/>
    <w:rsid w:val="000828E7"/>
    <w:rsid w:val="0008410B"/>
    <w:rsid w:val="00087A37"/>
    <w:rsid w:val="000A6755"/>
    <w:rsid w:val="000D3024"/>
    <w:rsid w:val="000E315C"/>
    <w:rsid w:val="001073E4"/>
    <w:rsid w:val="00126594"/>
    <w:rsid w:val="001432AD"/>
    <w:rsid w:val="00146509"/>
    <w:rsid w:val="00185545"/>
    <w:rsid w:val="001C7047"/>
    <w:rsid w:val="001D46F2"/>
    <w:rsid w:val="001E2DDA"/>
    <w:rsid w:val="00200AEE"/>
    <w:rsid w:val="002042D5"/>
    <w:rsid w:val="002059F4"/>
    <w:rsid w:val="00266748"/>
    <w:rsid w:val="0027392F"/>
    <w:rsid w:val="00277221"/>
    <w:rsid w:val="00280E5E"/>
    <w:rsid w:val="00282ECC"/>
    <w:rsid w:val="00285617"/>
    <w:rsid w:val="002C2737"/>
    <w:rsid w:val="002D6E32"/>
    <w:rsid w:val="002D7170"/>
    <w:rsid w:val="002E4029"/>
    <w:rsid w:val="002F3D2B"/>
    <w:rsid w:val="0033580D"/>
    <w:rsid w:val="0034465C"/>
    <w:rsid w:val="00344B53"/>
    <w:rsid w:val="0034613C"/>
    <w:rsid w:val="00373272"/>
    <w:rsid w:val="003918BB"/>
    <w:rsid w:val="003A298B"/>
    <w:rsid w:val="003C2DA6"/>
    <w:rsid w:val="003D373E"/>
    <w:rsid w:val="003D70E0"/>
    <w:rsid w:val="003E0131"/>
    <w:rsid w:val="003E38DD"/>
    <w:rsid w:val="00403DD5"/>
    <w:rsid w:val="00436DCF"/>
    <w:rsid w:val="00437AB8"/>
    <w:rsid w:val="00480A01"/>
    <w:rsid w:val="00481233"/>
    <w:rsid w:val="00483BA0"/>
    <w:rsid w:val="0049366E"/>
    <w:rsid w:val="00497DAF"/>
    <w:rsid w:val="00525451"/>
    <w:rsid w:val="005617CA"/>
    <w:rsid w:val="0057269C"/>
    <w:rsid w:val="005A1039"/>
    <w:rsid w:val="005B36A5"/>
    <w:rsid w:val="005B4457"/>
    <w:rsid w:val="005D6D71"/>
    <w:rsid w:val="00635B4B"/>
    <w:rsid w:val="00636A35"/>
    <w:rsid w:val="006568AC"/>
    <w:rsid w:val="00697CE5"/>
    <w:rsid w:val="006A2F9A"/>
    <w:rsid w:val="006A3478"/>
    <w:rsid w:val="006A57C9"/>
    <w:rsid w:val="00763BA8"/>
    <w:rsid w:val="007761AE"/>
    <w:rsid w:val="00780072"/>
    <w:rsid w:val="007A7DFE"/>
    <w:rsid w:val="007D742F"/>
    <w:rsid w:val="00814D53"/>
    <w:rsid w:val="00831D10"/>
    <w:rsid w:val="00841457"/>
    <w:rsid w:val="00857ABF"/>
    <w:rsid w:val="008615DF"/>
    <w:rsid w:val="00863A23"/>
    <w:rsid w:val="00871981"/>
    <w:rsid w:val="0087359D"/>
    <w:rsid w:val="008933B7"/>
    <w:rsid w:val="00897649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9E376D"/>
    <w:rsid w:val="00A64ADF"/>
    <w:rsid w:val="00A65E3C"/>
    <w:rsid w:val="00B14B58"/>
    <w:rsid w:val="00B202E9"/>
    <w:rsid w:val="00B63D83"/>
    <w:rsid w:val="00BA3D06"/>
    <w:rsid w:val="00BB6F5C"/>
    <w:rsid w:val="00BB70B7"/>
    <w:rsid w:val="00BC4298"/>
    <w:rsid w:val="00BE6297"/>
    <w:rsid w:val="00BF48DB"/>
    <w:rsid w:val="00C44E60"/>
    <w:rsid w:val="00C62555"/>
    <w:rsid w:val="00C64820"/>
    <w:rsid w:val="00C804E7"/>
    <w:rsid w:val="00CA66B6"/>
    <w:rsid w:val="00CD66FC"/>
    <w:rsid w:val="00D07DE6"/>
    <w:rsid w:val="00D43D1B"/>
    <w:rsid w:val="00D566C6"/>
    <w:rsid w:val="00D812C6"/>
    <w:rsid w:val="00DB000A"/>
    <w:rsid w:val="00DB4517"/>
    <w:rsid w:val="00DD6134"/>
    <w:rsid w:val="00E06B7D"/>
    <w:rsid w:val="00E429A2"/>
    <w:rsid w:val="00E51A26"/>
    <w:rsid w:val="00E643B8"/>
    <w:rsid w:val="00E651A4"/>
    <w:rsid w:val="00E838A0"/>
    <w:rsid w:val="00E91917"/>
    <w:rsid w:val="00E949FF"/>
    <w:rsid w:val="00EC6A65"/>
    <w:rsid w:val="00EC742E"/>
    <w:rsid w:val="00EF6F41"/>
    <w:rsid w:val="00F01E4E"/>
    <w:rsid w:val="00F17758"/>
    <w:rsid w:val="00F24DBA"/>
    <w:rsid w:val="00F37B5F"/>
    <w:rsid w:val="00F37EF1"/>
    <w:rsid w:val="00F514A3"/>
    <w:rsid w:val="00FB530D"/>
    <w:rsid w:val="00FC13A1"/>
    <w:rsid w:val="00FC62A5"/>
    <w:rsid w:val="00FE280C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CA620-CF93-42EF-AD75-F2CB37DE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5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45</cp:revision>
  <cp:lastPrinted>2020-11-20T02:46:00Z</cp:lastPrinted>
  <dcterms:created xsi:type="dcterms:W3CDTF">2013-10-16T01:48:00Z</dcterms:created>
  <dcterms:modified xsi:type="dcterms:W3CDTF">2022-11-09T02:30:00Z</dcterms:modified>
</cp:coreProperties>
</file>