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312D1E">
        <w:rPr>
          <w:rFonts w:ascii="Times New Roman" w:hAnsi="Times New Roman"/>
          <w:sz w:val="26"/>
          <w:szCs w:val="26"/>
        </w:rPr>
        <w:t xml:space="preserve">Холмогорского 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312D1E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312D1E">
        <w:rPr>
          <w:rFonts w:ascii="Times New Roman" w:hAnsi="Times New Roman"/>
          <w:sz w:val="26"/>
          <w:szCs w:val="26"/>
        </w:rPr>
        <w:t>292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октября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BB3F4F" w:rsidRPr="00BB3F4F">
        <w:rPr>
          <w:rFonts w:ascii="Times New Roman" w:hAnsi="Times New Roman"/>
          <w:sz w:val="26"/>
          <w:szCs w:val="26"/>
        </w:rPr>
        <w:t>2</w:t>
      </w:r>
      <w:r w:rsidR="00312D1E">
        <w:rPr>
          <w:rFonts w:ascii="Times New Roman" w:hAnsi="Times New Roman"/>
          <w:sz w:val="26"/>
          <w:szCs w:val="26"/>
        </w:rPr>
        <w:t>5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 Соглашения от 2</w:t>
      </w:r>
      <w:r w:rsidR="00197575" w:rsidRPr="00006066">
        <w:rPr>
          <w:rFonts w:ascii="Times New Roman" w:hAnsi="Times New Roman"/>
          <w:sz w:val="26"/>
          <w:szCs w:val="26"/>
        </w:rPr>
        <w:t>8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197575" w:rsidRPr="00006066">
        <w:rPr>
          <w:rFonts w:ascii="Times New Roman" w:hAnsi="Times New Roman"/>
          <w:sz w:val="26"/>
          <w:szCs w:val="26"/>
        </w:rPr>
        <w:t>4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312D1E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312D1E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DA1AEF">
        <w:rPr>
          <w:rFonts w:ascii="Times New Roman" w:hAnsi="Times New Roman"/>
          <w:sz w:val="26"/>
          <w:szCs w:val="26"/>
        </w:rPr>
        <w:t xml:space="preserve">30.10.2013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312D1E">
        <w:rPr>
          <w:rFonts w:ascii="Times New Roman" w:hAnsi="Times New Roman"/>
          <w:sz w:val="26"/>
          <w:szCs w:val="26"/>
        </w:rPr>
        <w:t>292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DA1AEF">
        <w:rPr>
          <w:rFonts w:ascii="Times New Roman" w:hAnsi="Times New Roman"/>
          <w:sz w:val="26"/>
          <w:szCs w:val="26"/>
        </w:rPr>
        <w:t>2</w:t>
      </w:r>
      <w:r w:rsidR="00225066">
        <w:rPr>
          <w:rFonts w:ascii="Times New Roman" w:hAnsi="Times New Roman"/>
          <w:sz w:val="26"/>
          <w:szCs w:val="26"/>
        </w:rPr>
        <w:t>7</w:t>
      </w:r>
      <w:r w:rsidR="00DA1AEF">
        <w:rPr>
          <w:rFonts w:ascii="Times New Roman" w:hAnsi="Times New Roman"/>
          <w:sz w:val="26"/>
          <w:szCs w:val="26"/>
        </w:rPr>
        <w:t xml:space="preserve"> октября</w:t>
      </w:r>
      <w:r w:rsidR="00127221">
        <w:rPr>
          <w:rFonts w:ascii="Times New Roman" w:hAnsi="Times New Roman"/>
          <w:sz w:val="26"/>
          <w:szCs w:val="26"/>
        </w:rPr>
        <w:t xml:space="preserve"> 2014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312D1E">
        <w:rPr>
          <w:rFonts w:ascii="Times New Roman" w:hAnsi="Times New Roman"/>
          <w:sz w:val="26"/>
          <w:szCs w:val="26"/>
        </w:rPr>
        <w:t>9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312D1E">
        <w:rPr>
          <w:rFonts w:ascii="Times New Roman" w:hAnsi="Times New Roman"/>
          <w:sz w:val="26"/>
          <w:szCs w:val="26"/>
        </w:rPr>
        <w:t>207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312D1E">
        <w:rPr>
          <w:rFonts w:ascii="Times New Roman" w:hAnsi="Times New Roman"/>
          <w:sz w:val="26"/>
          <w:szCs w:val="26"/>
        </w:rPr>
        <w:t>29</w:t>
      </w:r>
      <w:r w:rsidRPr="00006066">
        <w:rPr>
          <w:rFonts w:ascii="Times New Roman" w:hAnsi="Times New Roman"/>
          <w:sz w:val="26"/>
          <w:szCs w:val="26"/>
        </w:rPr>
        <w:t>.0</w:t>
      </w:r>
      <w:r w:rsidR="00312D1E">
        <w:rPr>
          <w:rFonts w:ascii="Times New Roman" w:hAnsi="Times New Roman"/>
          <w:sz w:val="26"/>
          <w:szCs w:val="26"/>
        </w:rPr>
        <w:t>8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312D1E">
        <w:rPr>
          <w:rFonts w:ascii="Times New Roman" w:hAnsi="Times New Roman"/>
          <w:sz w:val="26"/>
          <w:szCs w:val="26"/>
        </w:rPr>
        <w:t>16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5066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F66A3D" w:rsidRPr="00225066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312D1E">
        <w:rPr>
          <w:rFonts w:ascii="Times New Roman" w:hAnsi="Times New Roman"/>
          <w:sz w:val="26"/>
          <w:szCs w:val="26"/>
        </w:rPr>
        <w:t>-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Задачами 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являются:</w:t>
      </w:r>
    </w:p>
    <w:p w:rsidR="00CB5AFC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</w:t>
      </w:r>
      <w:r w:rsidR="004D00EB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A1AEF">
        <w:rPr>
          <w:rFonts w:ascii="Times New Roman" w:hAnsi="Times New Roman"/>
          <w:sz w:val="26"/>
          <w:szCs w:val="26"/>
        </w:rPr>
        <w:t>2</w:t>
      </w:r>
      <w:r w:rsidR="00225066">
        <w:rPr>
          <w:rFonts w:ascii="Times New Roman" w:hAnsi="Times New Roman"/>
          <w:sz w:val="26"/>
          <w:szCs w:val="26"/>
        </w:rPr>
        <w:t>8</w:t>
      </w:r>
      <w:r w:rsidR="00DA1AEF">
        <w:rPr>
          <w:rFonts w:ascii="Times New Roman" w:hAnsi="Times New Roman"/>
          <w:sz w:val="26"/>
          <w:szCs w:val="26"/>
        </w:rPr>
        <w:t xml:space="preserve"> октября 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30.10.2013 № </w:t>
      </w:r>
      <w:r w:rsidR="00312D1E">
        <w:rPr>
          <w:rFonts w:ascii="Times New Roman" w:hAnsi="Times New Roman"/>
          <w:sz w:val="26"/>
          <w:szCs w:val="26"/>
        </w:rPr>
        <w:t>292</w:t>
      </w:r>
      <w:r w:rsidR="00012EB6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 xml:space="preserve">- формирование, утверждение, исполнение бюджета поселения и </w:t>
      </w:r>
      <w:proofErr w:type="gramStart"/>
      <w:r w:rsidRPr="007E62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6291">
        <w:rPr>
          <w:rFonts w:ascii="Times New Roman" w:hAnsi="Times New Roman"/>
          <w:sz w:val="28"/>
          <w:szCs w:val="28"/>
        </w:rPr>
        <w:t xml:space="preserve"> исполнением данного бюджета;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установление, изменение и отмена местных налогов и сборов поселения;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владение, пользование и распоряжение имуществом, находящимся в муниципальной собственности поселения;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291">
        <w:rPr>
          <w:rFonts w:ascii="Times New Roman" w:hAnsi="Times New Roman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7E62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7E6291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7E6291">
        <w:rPr>
          <w:rFonts w:ascii="Times New Roman" w:hAnsi="Times New Roman"/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нужд, </w:t>
      </w:r>
      <w:r w:rsidRPr="007E6291">
        <w:rPr>
          <w:rFonts w:ascii="Times New Roman" w:hAnsi="Times New Roman"/>
          <w:sz w:val="28"/>
          <w:szCs w:val="28"/>
        </w:rPr>
        <w:lastRenderedPageBreak/>
        <w:t xml:space="preserve">осуществление муниципального земельного </w:t>
      </w:r>
      <w:proofErr w:type="gramStart"/>
      <w:r w:rsidRPr="007E62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E6291">
        <w:rPr>
          <w:rFonts w:ascii="Times New Roman" w:hAnsi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11" w:history="1">
        <w:r w:rsidRPr="007E62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7E6291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291">
        <w:rPr>
          <w:rFonts w:ascii="Times New Roman" w:hAnsi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291">
        <w:rPr>
          <w:rFonts w:ascii="Times New Roman" w:hAnsi="Times New Roman"/>
          <w:sz w:val="28"/>
          <w:szCs w:val="28"/>
        </w:rPr>
        <w:t xml:space="preserve">осуществление муниципального </w:t>
      </w:r>
      <w:proofErr w:type="gramStart"/>
      <w:r w:rsidRPr="007E62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E6291">
        <w:rPr>
          <w:rFonts w:ascii="Times New Roman" w:hAnsi="Times New Roman"/>
          <w:sz w:val="28"/>
          <w:szCs w:val="28"/>
        </w:rPr>
        <w:t xml:space="preserve"> проведением муниципальных лотерей;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291">
        <w:rPr>
          <w:rFonts w:ascii="Times New Roman" w:hAnsi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7E6291">
          <w:rPr>
            <w:rFonts w:ascii="Times New Roman" w:hAnsi="Times New Roman"/>
            <w:sz w:val="28"/>
            <w:szCs w:val="28"/>
          </w:rPr>
          <w:t>законом</w:t>
        </w:r>
      </w:hyperlink>
      <w:r w:rsidRPr="007E6291">
        <w:rPr>
          <w:rFonts w:ascii="Times New Roman" w:hAnsi="Times New Roman"/>
          <w:sz w:val="28"/>
          <w:szCs w:val="28"/>
        </w:rPr>
        <w:t>.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Администрация сельсовета вправе участвовать в осуществлении отдельных государственных полномочий в соответствии с федеральным и краевым законодательством, к которым относятся: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осуществление первичного воинского учета;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создание и обеспечение деятельности административных комиссий.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Финансовое обеспечение отдельных государственных полномочий, переданных администрации сельсовета, осуществляется только за счет предоставляемых бюджету поселения субвенций из соответствующих бюджетов.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291">
        <w:rPr>
          <w:rFonts w:ascii="Times New Roman" w:hAnsi="Times New Roman"/>
          <w:sz w:val="28"/>
          <w:szCs w:val="28"/>
        </w:rPr>
        <w:t xml:space="preserve">Выполнение отдельных полномочий поселения в области градостроительной деятельности и земельного контроля ежегодно передаются на уровень района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решений представительного органа </w:t>
      </w:r>
      <w:proofErr w:type="spellStart"/>
      <w:r w:rsidRPr="007E629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E6291">
        <w:rPr>
          <w:rFonts w:ascii="Times New Roman" w:hAnsi="Times New Roman"/>
          <w:sz w:val="28"/>
          <w:szCs w:val="28"/>
        </w:rPr>
        <w:t xml:space="preserve"> района и поселения о передаче полномочий и заключенного соответствующего соглашения.</w:t>
      </w:r>
      <w:proofErr w:type="gramEnd"/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трансфертов, необходимый для осуществления передаваемых полномочий, определяется в соответствии с Порядком определения объема </w:t>
      </w:r>
      <w:proofErr w:type="gramStart"/>
      <w:r w:rsidRPr="007E6291">
        <w:rPr>
          <w:rFonts w:ascii="Times New Roman" w:hAnsi="Times New Roman"/>
          <w:sz w:val="28"/>
          <w:szCs w:val="28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7E6291">
        <w:rPr>
          <w:rFonts w:ascii="Times New Roman" w:hAnsi="Times New Roman"/>
          <w:sz w:val="28"/>
          <w:szCs w:val="28"/>
        </w:rPr>
        <w:t xml:space="preserve"> решением Холмогорского сельского Совета депутатов на очередной финансовый год и плановый период.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 xml:space="preserve">Приоритеты и цели государственной политики определены в соответствии с </w:t>
      </w:r>
      <w:hyperlink r:id="rId13" w:history="1">
        <w:r w:rsidRPr="007E6291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7E6291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17.11.</w:t>
      </w:r>
      <w:r w:rsidRPr="007E6291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7E6291">
        <w:rPr>
          <w:rFonts w:ascii="Times New Roman" w:hAnsi="Times New Roman"/>
          <w:sz w:val="28"/>
          <w:szCs w:val="28"/>
        </w:rPr>
        <w:t xml:space="preserve"> 1662-р.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006066" w:rsidRDefault="00312D1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составляет на общую </w:t>
      </w:r>
      <w:r w:rsidRPr="00225066">
        <w:rPr>
          <w:rFonts w:ascii="Times New Roman" w:hAnsi="Times New Roman"/>
          <w:sz w:val="26"/>
          <w:szCs w:val="26"/>
        </w:rPr>
        <w:t xml:space="preserve">сумму   </w:t>
      </w:r>
      <w:r w:rsidR="007E6291">
        <w:rPr>
          <w:rFonts w:ascii="Times New Roman" w:hAnsi="Times New Roman"/>
          <w:sz w:val="26"/>
          <w:szCs w:val="26"/>
        </w:rPr>
        <w:t xml:space="preserve">106 703 877,20  </w:t>
      </w:r>
      <w:r w:rsidRPr="00225066">
        <w:rPr>
          <w:rFonts w:ascii="Times New Roman" w:hAnsi="Times New Roman"/>
          <w:sz w:val="26"/>
          <w:szCs w:val="26"/>
        </w:rPr>
        <w:t>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7E6291">
        <w:rPr>
          <w:rFonts w:ascii="Times New Roman" w:hAnsi="Times New Roman"/>
          <w:sz w:val="26"/>
          <w:szCs w:val="26"/>
        </w:rPr>
        <w:tab/>
      </w:r>
      <w:r w:rsidR="007E6291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>(руб.)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127"/>
        <w:gridCol w:w="2409"/>
        <w:gridCol w:w="1843"/>
      </w:tblGrid>
      <w:tr w:rsidR="00312D1E" w:rsidRPr="00312D1E" w:rsidTr="007E6291">
        <w:trPr>
          <w:trHeight w:val="43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12D1E" w:rsidRPr="00312D1E" w:rsidTr="007E629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497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13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856,00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28 609 045,00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29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120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001,00</w:t>
            </w:r>
          </w:p>
        </w:tc>
      </w:tr>
      <w:tr w:rsidR="00312D1E" w:rsidRPr="00312D1E" w:rsidTr="007E629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lastRenderedPageBreak/>
              <w:t>2015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516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14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34 382 494,20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34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913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594,20</w:t>
            </w:r>
          </w:p>
        </w:tc>
      </w:tr>
      <w:tr w:rsidR="00312D1E" w:rsidRPr="00312D1E" w:rsidTr="007E629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522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14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20 237 911,00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775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111,00</w:t>
            </w:r>
          </w:p>
        </w:tc>
      </w:tr>
      <w:tr w:rsidR="00312D1E" w:rsidRPr="00312D1E" w:rsidTr="007E629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496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14</w:t>
            </w:r>
            <w:r w:rsidR="007E6291">
              <w:rPr>
                <w:rFonts w:ascii="Times New Roman" w:hAnsi="Times New Roman"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21 384 271,00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895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171,00</w:t>
            </w:r>
          </w:p>
        </w:tc>
      </w:tr>
      <w:tr w:rsidR="00312D1E" w:rsidRPr="00312D1E" w:rsidTr="007E629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032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58 056,00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104 613 721,20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106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703</w:t>
            </w:r>
            <w:r w:rsidR="007E62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2D1E">
              <w:rPr>
                <w:rFonts w:ascii="Times New Roman" w:hAnsi="Times New Roman"/>
                <w:b/>
                <w:bCs/>
                <w:color w:val="000000"/>
              </w:rPr>
              <w:t>877,20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1 «Управление муниципальным имуществом и  земельными ресурсами»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</w:t>
      </w:r>
      <w:r w:rsidR="00225066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225066" w:rsidRPr="00225066">
        <w:rPr>
          <w:rFonts w:ascii="Times New Roman" w:hAnsi="Times New Roman"/>
          <w:sz w:val="26"/>
          <w:szCs w:val="26"/>
        </w:rPr>
        <w:t>в</w:t>
      </w:r>
      <w:r w:rsidRPr="00225066">
        <w:rPr>
          <w:rFonts w:ascii="Times New Roman" w:hAnsi="Times New Roman"/>
          <w:sz w:val="26"/>
          <w:szCs w:val="26"/>
        </w:rPr>
        <w:t xml:space="preserve"> </w:t>
      </w:r>
      <w:r w:rsidR="00225066" w:rsidRPr="00225066">
        <w:rPr>
          <w:rFonts w:ascii="Times New Roman" w:hAnsi="Times New Roman"/>
          <w:sz w:val="26"/>
          <w:szCs w:val="26"/>
        </w:rPr>
        <w:t xml:space="preserve">сумме 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 w:rsidR="007E6291">
        <w:rPr>
          <w:rFonts w:ascii="Times New Roman" w:hAnsi="Times New Roman"/>
          <w:sz w:val="26"/>
          <w:szCs w:val="26"/>
        </w:rPr>
        <w:t>193 820,00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 w:rsidRPr="00225066">
        <w:rPr>
          <w:rFonts w:ascii="Times New Roman" w:hAnsi="Times New Roman"/>
          <w:sz w:val="26"/>
          <w:szCs w:val="26"/>
        </w:rPr>
        <w:t>руб.,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  100 830,00 руб.;</w:t>
      </w:r>
    </w:p>
    <w:p w:rsid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  82 830,00 руб.;</w:t>
      </w:r>
    </w:p>
    <w:p w:rsid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  7 330,00 руб.;</w:t>
      </w:r>
    </w:p>
    <w:p w:rsid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  2 830,00  руб.</w:t>
      </w:r>
    </w:p>
    <w:p w:rsid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i/>
          <w:sz w:val="26"/>
          <w:szCs w:val="26"/>
        </w:rPr>
        <w:t>Цель подпрограммы</w:t>
      </w:r>
      <w:r>
        <w:rPr>
          <w:rFonts w:ascii="Times New Roman" w:hAnsi="Times New Roman"/>
          <w:sz w:val="26"/>
          <w:szCs w:val="26"/>
        </w:rPr>
        <w:t xml:space="preserve"> - о</w:t>
      </w:r>
      <w:r w:rsidRPr="007E6291">
        <w:rPr>
          <w:rFonts w:ascii="Times New Roman" w:hAnsi="Times New Roman"/>
          <w:sz w:val="28"/>
          <w:szCs w:val="28"/>
        </w:rPr>
        <w:t>беспечение эффективности управления муниципальной собственности и земельными ресурсами, направленного на укрепление доходной базы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6291" w:rsidRPr="00025230" w:rsidRDefault="00025230" w:rsidP="007E629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5230">
        <w:rPr>
          <w:rFonts w:ascii="Times New Roman" w:hAnsi="Times New Roman"/>
          <w:i/>
          <w:sz w:val="28"/>
          <w:szCs w:val="28"/>
        </w:rPr>
        <w:t>Задачи подпрограммы:</w:t>
      </w:r>
    </w:p>
    <w:p w:rsidR="00025230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управления муниципальным имуществом.</w:t>
      </w:r>
    </w:p>
    <w:p w:rsidR="00025230" w:rsidRPr="007E6291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земель.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 xml:space="preserve">Подпрограмма подготовлена в соответствии Уставом  Холмогорского сельсовета, Решением Холмогорского сельского Совета депутатов от 28.04.2006 № 76 «Об утверждении Положения о порядке управления и распоряжения муниципальной собственностью Холмогорского сельсовета </w:t>
      </w:r>
      <w:proofErr w:type="spellStart"/>
      <w:r w:rsidRPr="0002523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25230">
        <w:rPr>
          <w:rFonts w:ascii="Times New Roman" w:hAnsi="Times New Roman"/>
          <w:sz w:val="28"/>
          <w:szCs w:val="28"/>
        </w:rPr>
        <w:t xml:space="preserve"> района» и Решением Холмогорского сельского Совета депутатов «Об утверждении Положения о порядке формирования и ведения реестра муниципальной собственностью Холмогорского сельсовета».</w:t>
      </w: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>Управление муниципальной собственностью поселения, в том числе и земельными ресурсами</w:t>
      </w:r>
      <w:r>
        <w:rPr>
          <w:rFonts w:ascii="Times New Roman" w:hAnsi="Times New Roman"/>
          <w:sz w:val="28"/>
          <w:szCs w:val="28"/>
        </w:rPr>
        <w:t>,</w:t>
      </w:r>
      <w:r w:rsidRPr="00025230">
        <w:rPr>
          <w:rFonts w:ascii="Times New Roman" w:hAnsi="Times New Roman"/>
          <w:sz w:val="28"/>
          <w:szCs w:val="28"/>
        </w:rPr>
        <w:t xml:space="preserve"> является неотъемлемой частью деятельности администрации Холмогорского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>Развитие земельных отношений имеет большое значение в решении социально-экономических задач Холмогорского сельсовета.</w:t>
      </w: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230">
        <w:rPr>
          <w:rFonts w:ascii="Times New Roman" w:hAnsi="Times New Roman"/>
          <w:color w:val="000000"/>
          <w:sz w:val="28"/>
          <w:szCs w:val="28"/>
        </w:rPr>
        <w:t>Управление земельными ресурсами – это целенаправленное воздействие на объект управления – земельный участок – в целях его рационального использования для улучшения условий жизни и повышения уровня благосостояния жителей сельсовета.</w:t>
      </w: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230">
        <w:rPr>
          <w:rFonts w:ascii="Times New Roman" w:hAnsi="Times New Roman"/>
          <w:color w:val="000000"/>
          <w:sz w:val="28"/>
          <w:szCs w:val="28"/>
        </w:rPr>
        <w:t>Земельный фонд сельсовета состоит из земель находящихся в муниципальной собственности поселения и земельных участков, государственная собственность на которые не разграничена и которые расположены в границах поселения.</w:t>
      </w: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lastRenderedPageBreak/>
        <w:t xml:space="preserve">Для наиболее эффективного использования земельных ресурсов Холмогорского сельсовета необходимо проводить масштабную инвентаризацию земельных участков на территории поселения. </w:t>
      </w:r>
    </w:p>
    <w:p w:rsidR="00025230" w:rsidRP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 xml:space="preserve">  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повышения доходности от распоряжения муниципальной собственностью и земельными участками.  </w:t>
      </w:r>
    </w:p>
    <w:p w:rsidR="007E6291" w:rsidRDefault="007E629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Реализация мероприятий подпрограммы позволит</w:t>
      </w:r>
      <w:r>
        <w:rPr>
          <w:rFonts w:ascii="Times New Roman" w:hAnsi="Times New Roman"/>
          <w:sz w:val="28"/>
          <w:szCs w:val="28"/>
        </w:rPr>
        <w:t xml:space="preserve"> к 2017 году</w:t>
      </w:r>
      <w:r w:rsidRPr="007E6291">
        <w:rPr>
          <w:rFonts w:ascii="Times New Roman" w:hAnsi="Times New Roman"/>
          <w:sz w:val="28"/>
          <w:szCs w:val="28"/>
        </w:rPr>
        <w:t>: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 xml:space="preserve">- увеличить поступления доходов в бюджет поселения за счет  эффективного управления и распоряжения муниципальным имуществом                  не менее 30%;       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 xml:space="preserve">- увеличить долю </w:t>
      </w:r>
      <w:proofErr w:type="spellStart"/>
      <w:r w:rsidRPr="007E6291">
        <w:rPr>
          <w:rFonts w:ascii="Times New Roman" w:hAnsi="Times New Roman"/>
          <w:sz w:val="28"/>
          <w:szCs w:val="28"/>
        </w:rPr>
        <w:t>проинвентаризированных</w:t>
      </w:r>
      <w:proofErr w:type="spellEnd"/>
      <w:r w:rsidRPr="007E6291">
        <w:rPr>
          <w:rFonts w:ascii="Times New Roman" w:hAnsi="Times New Roman"/>
          <w:sz w:val="28"/>
          <w:szCs w:val="28"/>
        </w:rPr>
        <w:t xml:space="preserve">   объектов муниципального  имущества по отношению к общему количеству объектов  муниципального имущества до 100 %; 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15%;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87 %.</w:t>
      </w:r>
    </w:p>
    <w:p w:rsidR="00312D1E" w:rsidRDefault="00312D1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523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2 «Управление муниципальными финансами»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</w:t>
      </w:r>
      <w:r w:rsidR="00025230">
        <w:rPr>
          <w:rFonts w:ascii="Times New Roman" w:hAnsi="Times New Roman"/>
          <w:sz w:val="26"/>
          <w:szCs w:val="26"/>
        </w:rPr>
        <w:t>за счет бюджета поселения в сумме 86 780 100,00</w:t>
      </w:r>
      <w:r w:rsidR="00BE736C" w:rsidRPr="00BE736C">
        <w:rPr>
          <w:rFonts w:ascii="Times New Roman" w:hAnsi="Times New Roman"/>
          <w:sz w:val="26"/>
          <w:szCs w:val="26"/>
        </w:rPr>
        <w:t xml:space="preserve"> </w:t>
      </w:r>
      <w:r w:rsidRPr="00BE736C">
        <w:rPr>
          <w:rFonts w:ascii="Times New Roman" w:hAnsi="Times New Roman"/>
          <w:sz w:val="26"/>
          <w:szCs w:val="26"/>
        </w:rPr>
        <w:t>руб.,</w:t>
      </w:r>
      <w:r w:rsidR="00025230">
        <w:rPr>
          <w:rFonts w:ascii="Times New Roman" w:hAnsi="Times New Roman"/>
          <w:sz w:val="26"/>
          <w:szCs w:val="26"/>
        </w:rPr>
        <w:t xml:space="preserve"> в том числе:</w:t>
      </w:r>
    </w:p>
    <w:p w:rsidR="00025230" w:rsidRDefault="00B94AE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25230">
        <w:rPr>
          <w:rFonts w:ascii="Times New Roman" w:hAnsi="Times New Roman"/>
          <w:sz w:val="26"/>
          <w:szCs w:val="26"/>
        </w:rPr>
        <w:t>- 2014 год в сумме   23 268 200,00 руб.;</w:t>
      </w:r>
    </w:p>
    <w:p w:rsid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   29 821 900,00 руб.;</w:t>
      </w:r>
    </w:p>
    <w:p w:rsid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   15 827 100,00 руб.;</w:t>
      </w:r>
    </w:p>
    <w:p w:rsidR="00025230" w:rsidRDefault="00025230" w:rsidP="000252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   17 862 900,00 руб.</w:t>
      </w:r>
    </w:p>
    <w:p w:rsidR="00B94AE0" w:rsidRDefault="00025230" w:rsidP="00B94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i/>
          <w:sz w:val="26"/>
          <w:szCs w:val="26"/>
        </w:rPr>
        <w:t>Цель подпрограммы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025230">
        <w:rPr>
          <w:rFonts w:ascii="Times New Roman" w:hAnsi="Times New Roman"/>
          <w:sz w:val="28"/>
          <w:szCs w:val="28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12435" w:rsidRDefault="00112435" w:rsidP="0011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Задачи подпрограммы:</w:t>
      </w:r>
    </w:p>
    <w:p w:rsidR="00112435" w:rsidRPr="00112435" w:rsidRDefault="00112435" w:rsidP="001124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12435">
        <w:rPr>
          <w:rFonts w:ascii="Times New Roman" w:hAnsi="Times New Roman"/>
          <w:sz w:val="28"/>
          <w:szCs w:val="28"/>
        </w:rPr>
        <w:t>овышение качества планирования и управления муниципальными финансами, развитие программно-целевого принципа формирования бюджета</w:t>
      </w:r>
      <w:r>
        <w:rPr>
          <w:rFonts w:ascii="Times New Roman" w:hAnsi="Times New Roman"/>
          <w:sz w:val="28"/>
          <w:szCs w:val="28"/>
        </w:rPr>
        <w:t>;</w:t>
      </w:r>
    </w:p>
    <w:p w:rsidR="00112435" w:rsidRPr="00112435" w:rsidRDefault="00112435" w:rsidP="001124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112435">
        <w:rPr>
          <w:rFonts w:ascii="Times New Roman" w:hAnsi="Times New Roman"/>
          <w:sz w:val="28"/>
          <w:szCs w:val="28"/>
        </w:rPr>
        <w:t>крепление доходной базы бюджета Холмогорского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025230" w:rsidRPr="00112435" w:rsidRDefault="00112435" w:rsidP="001124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435">
        <w:rPr>
          <w:rFonts w:ascii="Times New Roman" w:hAnsi="Times New Roman"/>
          <w:sz w:val="28"/>
          <w:szCs w:val="28"/>
        </w:rPr>
        <w:t>овершенствование межбюджетных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112435" w:rsidRDefault="00112435" w:rsidP="00B94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435">
        <w:rPr>
          <w:rFonts w:ascii="Times New Roman" w:hAnsi="Times New Roman"/>
          <w:sz w:val="28"/>
          <w:szCs w:val="28"/>
        </w:rPr>
        <w:t>Подпрограмма «Управление муниципальными финансами» (разработана в соответствии с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12435" w:rsidRDefault="00112435" w:rsidP="00B94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435">
        <w:rPr>
          <w:rFonts w:ascii="Times New Roman" w:hAnsi="Times New Roman"/>
          <w:sz w:val="28"/>
          <w:szCs w:val="28"/>
        </w:rPr>
        <w:t xml:space="preserve"> Бюджетным  кодексом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12435" w:rsidRDefault="00112435" w:rsidP="00B94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2435">
        <w:rPr>
          <w:rFonts w:ascii="Times New Roman" w:hAnsi="Times New Roman"/>
          <w:sz w:val="28"/>
          <w:szCs w:val="28"/>
        </w:rPr>
        <w:t xml:space="preserve"> Федеральным законом от 07.05.2013 № 104-ФЗ «О внесение изменений в Бюджетный кодекс РФ и отдельные законодательные акты РФ в связи с совершенствованием бюджетного процесса»</w:t>
      </w:r>
      <w:r>
        <w:rPr>
          <w:rFonts w:ascii="Times New Roman" w:hAnsi="Times New Roman"/>
          <w:sz w:val="28"/>
          <w:szCs w:val="28"/>
        </w:rPr>
        <w:t>;</w:t>
      </w:r>
    </w:p>
    <w:p w:rsidR="00112435" w:rsidRDefault="00112435" w:rsidP="00B94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12435"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35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РФ</w:t>
      </w:r>
      <w:r>
        <w:rPr>
          <w:rFonts w:ascii="Times New Roman" w:hAnsi="Times New Roman"/>
          <w:sz w:val="28"/>
          <w:szCs w:val="28"/>
        </w:rPr>
        <w:t>;</w:t>
      </w:r>
    </w:p>
    <w:p w:rsidR="0037343D" w:rsidRDefault="00112435" w:rsidP="00B94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2435">
        <w:rPr>
          <w:rFonts w:ascii="Times New Roman" w:hAnsi="Times New Roman"/>
          <w:sz w:val="28"/>
          <w:szCs w:val="28"/>
        </w:rPr>
        <w:t xml:space="preserve"> Положением о бюджетном процессе в Холмогорском сельсовете, утверждённым </w:t>
      </w:r>
      <w:r>
        <w:rPr>
          <w:rFonts w:ascii="Times New Roman" w:hAnsi="Times New Roman"/>
          <w:sz w:val="28"/>
          <w:szCs w:val="28"/>
        </w:rPr>
        <w:t>Р</w:t>
      </w:r>
      <w:r w:rsidRPr="00112435">
        <w:rPr>
          <w:rFonts w:ascii="Times New Roman" w:hAnsi="Times New Roman"/>
          <w:sz w:val="28"/>
          <w:szCs w:val="28"/>
        </w:rPr>
        <w:t>ешением сессии Холмогорского сельского Совета депутатов  от  20.09.2013  № 156-Р</w:t>
      </w:r>
      <w:r>
        <w:rPr>
          <w:rFonts w:ascii="Times New Roman" w:hAnsi="Times New Roman"/>
          <w:sz w:val="28"/>
          <w:szCs w:val="28"/>
        </w:rPr>
        <w:t>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12435">
        <w:rPr>
          <w:rFonts w:ascii="Times New Roman" w:hAnsi="Times New Roman"/>
          <w:sz w:val="28"/>
          <w:szCs w:val="28"/>
        </w:rPr>
        <w:t>Администрация Холмогорского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Холмогорском сельсовете</w:t>
      </w:r>
      <w:r>
        <w:rPr>
          <w:rFonts w:ascii="Times New Roman" w:hAnsi="Times New Roman"/>
          <w:sz w:val="28"/>
          <w:szCs w:val="28"/>
        </w:rPr>
        <w:t>,</w:t>
      </w:r>
      <w:r w:rsidRPr="00112435">
        <w:rPr>
          <w:rFonts w:ascii="Times New Roman" w:hAnsi="Times New Roman"/>
          <w:sz w:val="28"/>
          <w:szCs w:val="28"/>
        </w:rPr>
        <w:t xml:space="preserve"> который заключается 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</w:t>
      </w:r>
      <w:proofErr w:type="gramEnd"/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Одним из основных условий достижения основных целей социально-экономического развития Холмогорского сельсовета является проведение финансовой, бюджетной, налоговой и долговой политики, направленной на обеспечение необходимого уровня доходов бюджета Холмогорского сельсовета и для своевременного исполнения расходных обязательств Холмогорского сельсовета.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В связи с переходом на программный бюджет реализация бюджетного планирования по новым принципам позволит решить ряд следующих задач: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435">
        <w:rPr>
          <w:rFonts w:ascii="Times New Roman" w:hAnsi="Times New Roman"/>
          <w:sz w:val="28"/>
          <w:szCs w:val="28"/>
        </w:rPr>
        <w:t>предоставление услуг, на которые население предъявляет спрос;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435">
        <w:rPr>
          <w:rFonts w:ascii="Times New Roman" w:hAnsi="Times New Roman"/>
          <w:sz w:val="28"/>
          <w:szCs w:val="28"/>
        </w:rPr>
        <w:t>повышение прозрачности и обоснованности бюджетных расходов;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435">
        <w:rPr>
          <w:rFonts w:ascii="Times New Roman" w:hAnsi="Times New Roman"/>
          <w:sz w:val="28"/>
          <w:szCs w:val="28"/>
        </w:rPr>
        <w:t>переход к распределению бюджетных ресурсов между муниципальными программами в зависимости от планируемого уровня достижения поставленных целей, в соответствии со среднесрочными приоритетами социально-экономической политики.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 xml:space="preserve">Необходимым условием осуществления качественного долгосрочного планирования является высокая точность прогнозирования доходов. 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 xml:space="preserve">Одним из направлений в области повышения доходного потенциала бюджета Холмогорского сельсовета является оптимизация существующей системы налоговых льгот.  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Деятельность администрации сельсовета по решению данной задачи направлена на проведении анализа и прогнозировании влияния налоговых льгот на доходную базу бюджета поселения.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Администрацией Холмогорского сельсовета на протяжении ряда лет осуществляются мероприятия по мобилизации доходов: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- постановлением главы сельсовета  от 30.07.2009 № 60-а утвержден Порядок и методика оценки бюджетной и социальной эффективности предоставляемых (планируемых к предоставлению) налоговых льгот.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- утвержден план мероприятий  по увеличению налогового потенциала территории.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 xml:space="preserve">- осуществляется </w:t>
      </w:r>
      <w:proofErr w:type="gramStart"/>
      <w:r w:rsidRPr="001124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435">
        <w:rPr>
          <w:rFonts w:ascii="Times New Roman" w:hAnsi="Times New Roman"/>
          <w:sz w:val="28"/>
          <w:szCs w:val="28"/>
        </w:rPr>
        <w:t xml:space="preserve"> выполнением условий договоров, за поступлением арендных платежей, принимаются меры по увеличению собираемости арендной платы (направляются уведомления о задолженности).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Важнейшим механизмом влияния на социально-экономическое развитие территории поселения и эффекти</w:t>
      </w:r>
      <w:r w:rsidRPr="00112435">
        <w:rPr>
          <w:rFonts w:ascii="Times New Roman" w:hAnsi="Times New Roman"/>
          <w:sz w:val="28"/>
          <w:szCs w:val="28"/>
        </w:rPr>
        <w:t>в</w:t>
      </w:r>
      <w:r w:rsidRPr="00112435">
        <w:rPr>
          <w:rFonts w:ascii="Times New Roman" w:hAnsi="Times New Roman"/>
          <w:sz w:val="28"/>
          <w:szCs w:val="28"/>
        </w:rPr>
        <w:t xml:space="preserve">ности деятельности органов местного </w:t>
      </w:r>
      <w:r w:rsidRPr="00112435">
        <w:rPr>
          <w:rFonts w:ascii="Times New Roman" w:hAnsi="Times New Roman"/>
          <w:sz w:val="28"/>
          <w:szCs w:val="28"/>
        </w:rPr>
        <w:lastRenderedPageBreak/>
        <w:t xml:space="preserve">самоуправления являются межбюджетные трансферты. При чем, как межбюджетные трансферты из краевого и районного бюджетов бюджету Холмогорского сельсовета, так и межбюджетные трансферты из бюджета Холмогорского сельсовета в краевой и районный бюджеты. 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В основу формирования межбюджетных отношений положены следующие принципы: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- сбалансированное и взаимоувязанное разграничение расходных обязательств и доходов между уровнями бюджетной системы;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- обеспечение самостоятельности и ответственности органа местного самоуправления за полноту сбора обязательных платежей на территории поселения;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- повышение эффективности бюджетных расходов;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- равенство бюджетных прав муниципальных образований всех видов.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2435">
        <w:rPr>
          <w:rFonts w:ascii="Times New Roman" w:hAnsi="Times New Roman"/>
          <w:color w:val="000000"/>
          <w:sz w:val="28"/>
          <w:szCs w:val="28"/>
        </w:rPr>
        <w:t>В рамках мероприятий 1.1.</w:t>
      </w:r>
      <w:r>
        <w:rPr>
          <w:rFonts w:ascii="Times New Roman" w:hAnsi="Times New Roman"/>
          <w:color w:val="000000"/>
          <w:sz w:val="28"/>
          <w:szCs w:val="28"/>
        </w:rPr>
        <w:t xml:space="preserve"> «Организация бюджетного процесса, переход на программный бюджет»,</w:t>
      </w:r>
      <w:r w:rsidRPr="00112435">
        <w:rPr>
          <w:rFonts w:ascii="Times New Roman" w:hAnsi="Times New Roman"/>
          <w:color w:val="000000"/>
          <w:sz w:val="28"/>
          <w:szCs w:val="28"/>
        </w:rPr>
        <w:t xml:space="preserve"> 1.2.</w:t>
      </w:r>
      <w:r>
        <w:rPr>
          <w:rFonts w:ascii="Times New Roman" w:hAnsi="Times New Roman"/>
          <w:color w:val="000000"/>
          <w:sz w:val="28"/>
          <w:szCs w:val="28"/>
        </w:rPr>
        <w:t xml:space="preserve"> «Обеспечение исполнения бюджета поселения по расходам»,</w:t>
      </w:r>
      <w:r w:rsidRPr="00112435">
        <w:rPr>
          <w:rFonts w:ascii="Times New Roman" w:hAnsi="Times New Roman"/>
          <w:color w:val="000000"/>
          <w:sz w:val="28"/>
          <w:szCs w:val="28"/>
        </w:rPr>
        <w:t xml:space="preserve"> 1.3</w:t>
      </w:r>
      <w:r>
        <w:rPr>
          <w:rFonts w:ascii="Times New Roman" w:hAnsi="Times New Roman"/>
          <w:color w:val="000000"/>
          <w:sz w:val="28"/>
          <w:szCs w:val="28"/>
        </w:rPr>
        <w:t>. «Организация исполнения бюджета поселения по доходам поселения»,</w:t>
      </w:r>
      <w:r w:rsidRPr="00112435">
        <w:rPr>
          <w:rFonts w:ascii="Times New Roman" w:hAnsi="Times New Roman"/>
          <w:color w:val="000000"/>
          <w:sz w:val="28"/>
          <w:szCs w:val="28"/>
        </w:rPr>
        <w:t xml:space="preserve"> 1.4.</w:t>
      </w:r>
      <w:r>
        <w:rPr>
          <w:rFonts w:ascii="Times New Roman" w:hAnsi="Times New Roman"/>
          <w:color w:val="000000"/>
          <w:sz w:val="28"/>
          <w:szCs w:val="28"/>
        </w:rPr>
        <w:t xml:space="preserve"> «Управление единым счетом бюджета»</w:t>
      </w:r>
      <w:r w:rsidRPr="00112435">
        <w:rPr>
          <w:rFonts w:ascii="Times New Roman" w:hAnsi="Times New Roman"/>
          <w:color w:val="000000"/>
          <w:sz w:val="28"/>
          <w:szCs w:val="28"/>
        </w:rPr>
        <w:t xml:space="preserve"> администрация Холмогорского сельсовета разрабатывает и составляет проект бюджета поселения, утверждает и ведет сводную бюджетную роспись, осуществляет его исполнение, составляет отчетность об исполнении бюджета Холмогорского сельсовета, организует и осуществляет казначейское исполнение, </w:t>
      </w:r>
      <w:r w:rsidRPr="00112435">
        <w:rPr>
          <w:rFonts w:ascii="Times New Roman" w:hAnsi="Times New Roman"/>
          <w:sz w:val="28"/>
          <w:szCs w:val="28"/>
        </w:rPr>
        <w:t xml:space="preserve">организует и осуществляет финансовый </w:t>
      </w:r>
      <w:proofErr w:type="gramStart"/>
      <w:r w:rsidRPr="001124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435">
        <w:rPr>
          <w:rFonts w:ascii="Times New Roman" w:hAnsi="Times New Roman"/>
          <w:sz w:val="28"/>
          <w:szCs w:val="28"/>
        </w:rPr>
        <w:t xml:space="preserve"> исполнением</w:t>
      </w:r>
      <w:r w:rsidRPr="00112435">
        <w:rPr>
          <w:rFonts w:ascii="Times New Roman" w:hAnsi="Times New Roman"/>
          <w:color w:val="000000"/>
          <w:sz w:val="28"/>
          <w:szCs w:val="28"/>
        </w:rPr>
        <w:t xml:space="preserve"> бюджета поселения</w:t>
      </w:r>
      <w:r w:rsidRPr="00112435">
        <w:rPr>
          <w:rFonts w:ascii="Times New Roman" w:hAnsi="Times New Roman"/>
          <w:sz w:val="28"/>
          <w:szCs w:val="28"/>
        </w:rPr>
        <w:t>.</w:t>
      </w:r>
      <w:r w:rsidRPr="0011243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2435">
        <w:rPr>
          <w:rFonts w:ascii="Times New Roman" w:hAnsi="Times New Roman"/>
          <w:color w:val="000000"/>
          <w:sz w:val="28"/>
          <w:szCs w:val="28"/>
        </w:rPr>
        <w:t xml:space="preserve">В рамках мероприятия </w:t>
      </w:r>
      <w:r w:rsidR="000A60D8">
        <w:rPr>
          <w:rFonts w:ascii="Times New Roman" w:hAnsi="Times New Roman"/>
          <w:color w:val="000000"/>
          <w:sz w:val="28"/>
          <w:szCs w:val="28"/>
        </w:rPr>
        <w:t>1.5</w:t>
      </w:r>
      <w:r w:rsidRPr="00112435">
        <w:rPr>
          <w:rFonts w:ascii="Times New Roman" w:hAnsi="Times New Roman"/>
          <w:color w:val="000000"/>
          <w:sz w:val="28"/>
          <w:szCs w:val="28"/>
        </w:rPr>
        <w:t>.</w:t>
      </w:r>
      <w:r w:rsidR="000A60D8">
        <w:rPr>
          <w:rFonts w:ascii="Times New Roman" w:hAnsi="Times New Roman"/>
          <w:color w:val="000000"/>
          <w:sz w:val="28"/>
          <w:szCs w:val="28"/>
        </w:rPr>
        <w:t xml:space="preserve"> «Проведение контрольных мероприятий в соответствии с утвержденным планом, в совокупности проведение анализа и оценки качества управления» </w:t>
      </w:r>
      <w:r w:rsidRPr="00112435">
        <w:rPr>
          <w:rFonts w:ascii="Times New Roman" w:hAnsi="Times New Roman"/>
          <w:color w:val="000000"/>
          <w:sz w:val="28"/>
          <w:szCs w:val="28"/>
        </w:rPr>
        <w:t xml:space="preserve"> планируется проведение анализа и оценки качества управления финансами в МБУК «</w:t>
      </w:r>
      <w:proofErr w:type="gramStart"/>
      <w:r w:rsidRPr="00112435">
        <w:rPr>
          <w:rFonts w:ascii="Times New Roman" w:hAnsi="Times New Roman"/>
          <w:color w:val="000000"/>
          <w:sz w:val="28"/>
          <w:szCs w:val="28"/>
        </w:rPr>
        <w:t>Холмогорская</w:t>
      </w:r>
      <w:proofErr w:type="gramEnd"/>
      <w:r w:rsidRPr="00112435">
        <w:rPr>
          <w:rFonts w:ascii="Times New Roman" w:hAnsi="Times New Roman"/>
          <w:color w:val="000000"/>
          <w:sz w:val="28"/>
          <w:szCs w:val="28"/>
        </w:rPr>
        <w:t xml:space="preserve"> ЦКС», в том числе по осуществлению муниципальных закупок. 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>В рамках мероприятий 2.1.</w:t>
      </w:r>
      <w:r w:rsidR="000A60D8">
        <w:rPr>
          <w:rFonts w:ascii="Times New Roman" w:hAnsi="Times New Roman"/>
          <w:sz w:val="28"/>
          <w:szCs w:val="28"/>
        </w:rPr>
        <w:t xml:space="preserve"> «Усиление работы по неплатежам в бюджет Холмогорского сельсовета</w:t>
      </w:r>
      <w:proofErr w:type="gramStart"/>
      <w:r w:rsidR="000A60D8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0A60D8">
        <w:rPr>
          <w:rFonts w:ascii="Times New Roman" w:hAnsi="Times New Roman"/>
          <w:sz w:val="28"/>
          <w:szCs w:val="28"/>
        </w:rPr>
        <w:t xml:space="preserve">Проведение заседаний комиссии по обеспечению доходов и сокращению налоговой задолженности в бюджет поселения», </w:t>
      </w:r>
      <w:r w:rsidRPr="00112435">
        <w:rPr>
          <w:rFonts w:ascii="Times New Roman" w:hAnsi="Times New Roman"/>
          <w:sz w:val="28"/>
          <w:szCs w:val="28"/>
        </w:rPr>
        <w:t xml:space="preserve"> 2.2.</w:t>
      </w:r>
      <w:r w:rsidR="000A60D8">
        <w:rPr>
          <w:rFonts w:ascii="Times New Roman" w:hAnsi="Times New Roman"/>
          <w:sz w:val="28"/>
          <w:szCs w:val="28"/>
        </w:rPr>
        <w:t xml:space="preserve"> «Мониторинг и оптимизация налоговых льгот, предоставленных в соответствии с НПА»</w:t>
      </w:r>
      <w:r w:rsidRPr="00112435">
        <w:rPr>
          <w:rFonts w:ascii="Times New Roman" w:hAnsi="Times New Roman"/>
          <w:sz w:val="28"/>
          <w:szCs w:val="28"/>
        </w:rPr>
        <w:t xml:space="preserve"> проводится систематический мониторинг применяемых налоговых льгот и оценка результативности их действия, позволяющая принимать решения об их продлении или отмене, а также создание системы оценки доходов, не поступивших в бюджет поселения в результате применения налоговых льгот.</w:t>
      </w:r>
    </w:p>
    <w:p w:rsidR="00112435" w:rsidRPr="00112435" w:rsidRDefault="00112435" w:rsidP="0011243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2435">
        <w:rPr>
          <w:rFonts w:ascii="Times New Roman" w:hAnsi="Times New Roman"/>
          <w:sz w:val="28"/>
          <w:szCs w:val="28"/>
        </w:rPr>
        <w:t xml:space="preserve">Одним из приоритетных направлением деятельности администрации Холмогорского сельсовета по наполнению бюджета является снижение налоговой и неналоговой задолженности. </w:t>
      </w:r>
    </w:p>
    <w:p w:rsidR="000A60D8" w:rsidRDefault="00112435" w:rsidP="0011243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435">
        <w:rPr>
          <w:rFonts w:ascii="Times New Roman" w:hAnsi="Times New Roman"/>
          <w:color w:val="000000"/>
          <w:sz w:val="28"/>
          <w:szCs w:val="28"/>
        </w:rPr>
        <w:t xml:space="preserve">В рамках мероприятия 3.1 </w:t>
      </w:r>
      <w:r w:rsidR="000A60D8">
        <w:rPr>
          <w:rFonts w:ascii="Times New Roman" w:hAnsi="Times New Roman"/>
          <w:color w:val="000000"/>
          <w:sz w:val="28"/>
          <w:szCs w:val="28"/>
        </w:rPr>
        <w:t xml:space="preserve">«Предоставление межбюджетных трансфертов на поддержку мер по обеспечению сбалансированности бюджетов» </w:t>
      </w:r>
      <w:r w:rsidRPr="00112435">
        <w:rPr>
          <w:rFonts w:ascii="Times New Roman" w:hAnsi="Times New Roman"/>
          <w:color w:val="000000"/>
          <w:sz w:val="28"/>
          <w:szCs w:val="28"/>
        </w:rPr>
        <w:t xml:space="preserve">в соответствии со ст.142.5 Бюджетного кодекса РФ в целях поддержки мер по обеспечению сбалансированности бюджетов муниципальных образований </w:t>
      </w:r>
      <w:proofErr w:type="spellStart"/>
      <w:r w:rsidRPr="00112435">
        <w:rPr>
          <w:rFonts w:ascii="Times New Roman" w:hAnsi="Times New Roman"/>
          <w:color w:val="000000"/>
          <w:sz w:val="28"/>
          <w:szCs w:val="28"/>
        </w:rPr>
        <w:t>Шарыповского</w:t>
      </w:r>
      <w:proofErr w:type="spellEnd"/>
      <w:r w:rsidRPr="00112435">
        <w:rPr>
          <w:rFonts w:ascii="Times New Roman" w:hAnsi="Times New Roman"/>
          <w:color w:val="000000"/>
          <w:sz w:val="28"/>
          <w:szCs w:val="28"/>
        </w:rPr>
        <w:t xml:space="preserve"> района, на основании решения Холмогорского сельского Совета депутатов и заключенного соответствующего соглашения, ежегодно передаются на уровень района межбюджетные трансферты на поддержку мер по обеспечению сбалансированности бюджета поселения</w:t>
      </w:r>
      <w:proofErr w:type="gramEnd"/>
      <w:r w:rsidRPr="00112435">
        <w:rPr>
          <w:rFonts w:ascii="Times New Roman" w:hAnsi="Times New Roman"/>
          <w:color w:val="000000"/>
          <w:sz w:val="28"/>
          <w:szCs w:val="28"/>
        </w:rPr>
        <w:t xml:space="preserve"> в районный бюджет</w:t>
      </w:r>
      <w:r w:rsidR="000A60D8">
        <w:rPr>
          <w:rFonts w:ascii="Times New Roman" w:hAnsi="Times New Roman"/>
          <w:color w:val="000000"/>
          <w:sz w:val="28"/>
          <w:szCs w:val="28"/>
        </w:rPr>
        <w:t xml:space="preserve"> в сумме 71 848 500,00 руб., в том числе:</w:t>
      </w:r>
    </w:p>
    <w:p w:rsidR="000A60D8" w:rsidRDefault="000A60D8" w:rsidP="0011243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- 2014 год в сумме 18 524 100,00 руб.;</w:t>
      </w:r>
    </w:p>
    <w:p w:rsidR="000A60D8" w:rsidRDefault="000A60D8" w:rsidP="0011243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- 2015 год в сумме 19 634 400,00 руб.;</w:t>
      </w:r>
    </w:p>
    <w:p w:rsidR="000A60D8" w:rsidRDefault="000A60D8" w:rsidP="0011243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- 2016 год в сумме 15 827 100,00 руб.;</w:t>
      </w:r>
    </w:p>
    <w:p w:rsidR="00112435" w:rsidRPr="00112435" w:rsidRDefault="000A60D8" w:rsidP="0011243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- 2017 год в сумме 17 862 900,00 руб</w:t>
      </w:r>
      <w:r w:rsidR="00112435" w:rsidRPr="00112435">
        <w:rPr>
          <w:rFonts w:ascii="Times New Roman" w:hAnsi="Times New Roman"/>
          <w:color w:val="000000"/>
          <w:sz w:val="28"/>
          <w:szCs w:val="28"/>
        </w:rPr>
        <w:t>.</w:t>
      </w:r>
    </w:p>
    <w:p w:rsidR="000A60D8" w:rsidRDefault="00112435" w:rsidP="0011243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435">
        <w:rPr>
          <w:rFonts w:ascii="Times New Roman" w:hAnsi="Times New Roman"/>
          <w:color w:val="000000"/>
          <w:sz w:val="28"/>
          <w:szCs w:val="28"/>
        </w:rPr>
        <w:t xml:space="preserve">В рамках мероприятия 3.2  </w:t>
      </w:r>
      <w:r w:rsidR="000A60D8">
        <w:rPr>
          <w:rFonts w:ascii="Times New Roman" w:hAnsi="Times New Roman"/>
          <w:color w:val="000000"/>
          <w:sz w:val="28"/>
          <w:szCs w:val="28"/>
        </w:rPr>
        <w:t xml:space="preserve">«Предоставление субсидий краевому бюджету» </w:t>
      </w:r>
      <w:r w:rsidRPr="00112435">
        <w:rPr>
          <w:rFonts w:ascii="Times New Roman" w:hAnsi="Times New Roman"/>
          <w:color w:val="000000"/>
          <w:sz w:val="28"/>
          <w:szCs w:val="28"/>
        </w:rPr>
        <w:t>соответствии со ст.142.2 Бюджетного кодекса РФ и с Законом края о краевом бюджете в целях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округов), на основании решения Холмогорского сельского Совета депутатов о бюджете поселения на очередной финансовый год и плановый период, ежегодно перечисляются субсидии краевому</w:t>
      </w:r>
      <w:proofErr w:type="gramEnd"/>
      <w:r w:rsidRPr="00112435">
        <w:rPr>
          <w:rFonts w:ascii="Times New Roman" w:hAnsi="Times New Roman"/>
          <w:color w:val="000000"/>
          <w:sz w:val="28"/>
          <w:szCs w:val="28"/>
        </w:rPr>
        <w:t xml:space="preserve"> бюджету</w:t>
      </w:r>
      <w:r w:rsidR="000A60D8">
        <w:rPr>
          <w:rFonts w:ascii="Times New Roman" w:hAnsi="Times New Roman"/>
          <w:color w:val="000000"/>
          <w:sz w:val="28"/>
          <w:szCs w:val="28"/>
        </w:rPr>
        <w:t xml:space="preserve">: 2014 год в сумме 4 744 100,00 руб., 2015 год  в сумме 10 187 500,00 руб. </w:t>
      </w:r>
    </w:p>
    <w:p w:rsidR="00112435" w:rsidRPr="00112435" w:rsidRDefault="00112435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291" w:rsidRPr="00025230" w:rsidRDefault="007E6291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>Реализация мероприятий подпрограммы позволит к 2017 году:</w:t>
      </w:r>
    </w:p>
    <w:p w:rsidR="007E6291" w:rsidRPr="00025230" w:rsidRDefault="007E6291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>- увеличить долю налоговых и неналоговых доходов бюджета поселения  (без учета субвенций) не менее 88%;</w:t>
      </w:r>
    </w:p>
    <w:p w:rsidR="007E6291" w:rsidRPr="00025230" w:rsidRDefault="007E6291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7E6291" w:rsidRPr="00025230" w:rsidRDefault="007E6291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230">
        <w:rPr>
          <w:rFonts w:ascii="Times New Roman" w:hAnsi="Times New Roman"/>
          <w:sz w:val="28"/>
          <w:szCs w:val="28"/>
        </w:rPr>
        <w:t>- увеличить долю расходов бюджета поселения, формируемых в рамках муниципальных программ, в общем объеме расходов бюджета поселения не менее 98%;</w:t>
      </w:r>
    </w:p>
    <w:p w:rsidR="007E6291" w:rsidRPr="00025230" w:rsidRDefault="007E6291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230">
        <w:rPr>
          <w:rFonts w:ascii="Times New Roman" w:hAnsi="Times New Roman"/>
          <w:sz w:val="28"/>
          <w:szCs w:val="28"/>
        </w:rPr>
        <w:t>- увеличить исполнение расходов поселения (без учета межбюджетных трансфертов из краевого и районного бюджетов) не менее 90%.</w:t>
      </w:r>
      <w:proofErr w:type="gramEnd"/>
    </w:p>
    <w:p w:rsidR="00312D1E" w:rsidRPr="00025230" w:rsidRDefault="00312D1E" w:rsidP="000252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43D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3 «Обеспечение документами территориального планирования»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9F7DFB">
        <w:rPr>
          <w:rFonts w:ascii="Times New Roman" w:hAnsi="Times New Roman"/>
          <w:sz w:val="26"/>
          <w:szCs w:val="26"/>
        </w:rPr>
        <w:t xml:space="preserve">за счет средств бюджета поселения 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7DFB">
        <w:rPr>
          <w:rFonts w:ascii="Times New Roman" w:hAnsi="Times New Roman"/>
          <w:sz w:val="26"/>
          <w:szCs w:val="26"/>
        </w:rPr>
        <w:t>сумм</w:t>
      </w:r>
      <w:r w:rsidR="009F7DFB" w:rsidRPr="009F7DFB">
        <w:rPr>
          <w:rFonts w:ascii="Times New Roman" w:hAnsi="Times New Roman"/>
          <w:sz w:val="26"/>
          <w:szCs w:val="26"/>
        </w:rPr>
        <w:t xml:space="preserve">е </w:t>
      </w:r>
      <w:r w:rsidR="000A60D8">
        <w:rPr>
          <w:rFonts w:ascii="Times New Roman" w:hAnsi="Times New Roman"/>
          <w:sz w:val="26"/>
          <w:szCs w:val="26"/>
        </w:rPr>
        <w:t>1 035 140,00</w:t>
      </w:r>
      <w:r w:rsidR="00312D1E">
        <w:rPr>
          <w:rFonts w:ascii="Times New Roman" w:hAnsi="Times New Roman"/>
          <w:sz w:val="26"/>
          <w:szCs w:val="26"/>
        </w:rPr>
        <w:t xml:space="preserve">  </w:t>
      </w:r>
      <w:r w:rsidRPr="009F7DFB">
        <w:rPr>
          <w:rFonts w:ascii="Times New Roman" w:hAnsi="Times New Roman"/>
          <w:sz w:val="26"/>
          <w:szCs w:val="26"/>
        </w:rPr>
        <w:t>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9F7DFB" w:rsidRDefault="009F7DFB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в сумме </w:t>
      </w:r>
      <w:r w:rsidR="00312D1E">
        <w:rPr>
          <w:rFonts w:ascii="Times New Roman" w:hAnsi="Times New Roman"/>
          <w:sz w:val="26"/>
          <w:szCs w:val="26"/>
        </w:rPr>
        <w:t xml:space="preserve">  </w:t>
      </w:r>
      <w:r w:rsidR="000A60D8">
        <w:rPr>
          <w:rFonts w:ascii="Times New Roman" w:hAnsi="Times New Roman"/>
          <w:sz w:val="26"/>
          <w:szCs w:val="26"/>
        </w:rPr>
        <w:t>414 940,00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9F7DFB" w:rsidRDefault="009F7DFB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</w:t>
      </w:r>
      <w:r w:rsidR="00312D1E">
        <w:rPr>
          <w:rFonts w:ascii="Times New Roman" w:hAnsi="Times New Roman"/>
          <w:sz w:val="26"/>
          <w:szCs w:val="26"/>
        </w:rPr>
        <w:t xml:space="preserve">  </w:t>
      </w:r>
      <w:r w:rsidR="000A60D8">
        <w:rPr>
          <w:rFonts w:ascii="Times New Roman" w:hAnsi="Times New Roman"/>
          <w:sz w:val="26"/>
          <w:szCs w:val="26"/>
        </w:rPr>
        <w:t>414 200,00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9F7DFB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</w:t>
      </w:r>
      <w:r w:rsidR="00312D1E">
        <w:rPr>
          <w:rFonts w:ascii="Times New Roman" w:hAnsi="Times New Roman"/>
          <w:sz w:val="26"/>
          <w:szCs w:val="26"/>
        </w:rPr>
        <w:t xml:space="preserve">  </w:t>
      </w:r>
      <w:r w:rsidR="000A60D8">
        <w:rPr>
          <w:rFonts w:ascii="Times New Roman" w:hAnsi="Times New Roman"/>
          <w:sz w:val="26"/>
          <w:szCs w:val="26"/>
        </w:rPr>
        <w:t xml:space="preserve">103 000,00 </w:t>
      </w:r>
      <w:r w:rsidR="009F7DFB">
        <w:rPr>
          <w:rFonts w:ascii="Times New Roman" w:hAnsi="Times New Roman"/>
          <w:sz w:val="26"/>
          <w:szCs w:val="26"/>
        </w:rPr>
        <w:t>руб.;</w:t>
      </w:r>
    </w:p>
    <w:p w:rsidR="009F7DFB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</w:t>
      </w:r>
      <w:r w:rsidR="00312D1E">
        <w:rPr>
          <w:rFonts w:ascii="Times New Roman" w:hAnsi="Times New Roman"/>
          <w:sz w:val="26"/>
          <w:szCs w:val="26"/>
        </w:rPr>
        <w:t xml:space="preserve">  </w:t>
      </w:r>
      <w:r w:rsidR="000A60D8">
        <w:rPr>
          <w:rFonts w:ascii="Times New Roman" w:hAnsi="Times New Roman"/>
          <w:sz w:val="26"/>
          <w:szCs w:val="26"/>
        </w:rPr>
        <w:t>103 000,00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 w:rsidR="009F7DFB">
        <w:rPr>
          <w:rFonts w:ascii="Times New Roman" w:hAnsi="Times New Roman"/>
          <w:sz w:val="26"/>
          <w:szCs w:val="26"/>
        </w:rPr>
        <w:t>руб.</w:t>
      </w:r>
    </w:p>
    <w:p w:rsidR="005A1379" w:rsidRPr="005A1379" w:rsidRDefault="005A1379" w:rsidP="005A1379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5A1379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объема </w:t>
      </w:r>
      <w:proofErr w:type="gramStart"/>
      <w:r w:rsidRPr="005A1379">
        <w:rPr>
          <w:rFonts w:ascii="Times New Roman" w:hAnsi="Times New Roman"/>
          <w:sz w:val="28"/>
          <w:szCs w:val="28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5A1379">
        <w:rPr>
          <w:rFonts w:ascii="Times New Roman" w:hAnsi="Times New Roman"/>
          <w:sz w:val="28"/>
          <w:szCs w:val="28"/>
        </w:rPr>
        <w:t xml:space="preserve"> решением Холмогорского сельского Совета депутатов на очередной финансовый год и плановый период.</w:t>
      </w:r>
    </w:p>
    <w:p w:rsidR="00352C5D" w:rsidRDefault="005A137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rFonts w:ascii="Times New Roman" w:hAnsi="Times New Roman"/>
          <w:i/>
          <w:sz w:val="26"/>
          <w:szCs w:val="26"/>
        </w:rPr>
        <w:t>Цель подпрограммы</w:t>
      </w:r>
      <w:r>
        <w:rPr>
          <w:rFonts w:ascii="Times New Roman" w:hAnsi="Times New Roman"/>
          <w:sz w:val="26"/>
          <w:szCs w:val="26"/>
        </w:rPr>
        <w:t xml:space="preserve"> - о</w:t>
      </w:r>
      <w:r w:rsidRPr="005A1379">
        <w:rPr>
          <w:rFonts w:ascii="Times New Roman" w:hAnsi="Times New Roman"/>
          <w:sz w:val="28"/>
          <w:szCs w:val="28"/>
        </w:rPr>
        <w:t>беспечение устойчивого  развития территории Холмогорского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 в совокупности - рациональное и эффективное использование территории Холмогорского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5A1379" w:rsidRPr="005A1379" w:rsidRDefault="005A137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подпрограммы - о</w:t>
      </w:r>
      <w:r w:rsidRPr="005A1379">
        <w:rPr>
          <w:rFonts w:ascii="Times New Roman" w:hAnsi="Times New Roman"/>
          <w:sz w:val="28"/>
          <w:szCs w:val="28"/>
        </w:rPr>
        <w:t>беспечение документацией по планировке и межеванию земельных участков для жилищного строительства территории Холмогорского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5A1379" w:rsidRP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rFonts w:ascii="Times New Roman" w:hAnsi="Times New Roman"/>
          <w:sz w:val="28"/>
          <w:szCs w:val="28"/>
        </w:rPr>
        <w:lastRenderedPageBreak/>
        <w:t>Главной целевой задачей является обеспечение устойчивого  развития территории Холмогорского сельсовета, развитие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Холмогорского сельсовета.</w:t>
      </w:r>
    </w:p>
    <w:p w:rsidR="005A1379" w:rsidRP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rFonts w:ascii="Times New Roman" w:hAnsi="Times New Roman"/>
          <w:sz w:val="28"/>
          <w:szCs w:val="28"/>
        </w:rPr>
        <w:t>Реализация мероприятий подпрограммы позволит:</w:t>
      </w:r>
    </w:p>
    <w:p w:rsidR="007E6291" w:rsidRPr="007E6291" w:rsidRDefault="005A1379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rFonts w:ascii="Times New Roman" w:hAnsi="Times New Roman"/>
          <w:sz w:val="28"/>
          <w:szCs w:val="28"/>
        </w:rPr>
        <w:t xml:space="preserve"> обеспечить документацией о планировке и межевания одного земельного участка для жилищного строительства (для многодетных семей), в</w:t>
      </w:r>
      <w:r>
        <w:rPr>
          <w:rFonts w:ascii="Times New Roman" w:hAnsi="Times New Roman"/>
          <w:sz w:val="28"/>
          <w:szCs w:val="28"/>
        </w:rPr>
        <w:t xml:space="preserve"> северо-западной части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инево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обеспечить документами территориального планирования Холмогорского сельсовета;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 xml:space="preserve"> - увеличить долю территории поселения, обеспеченной документами территориального планирования, к 2017 году до 25%.</w:t>
      </w:r>
    </w:p>
    <w:p w:rsidR="00312D1E" w:rsidRDefault="00312D1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Default="003F50E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4 «Повышение энергетической эффективности и сокращение энергетических издержек в бюджетном секторе»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за счет средств бюджета поселения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52C5D" w:rsidRPr="00352C5D">
        <w:rPr>
          <w:rFonts w:ascii="Times New Roman" w:hAnsi="Times New Roman"/>
          <w:sz w:val="26"/>
          <w:szCs w:val="26"/>
        </w:rPr>
        <w:t xml:space="preserve">сумме </w:t>
      </w:r>
      <w:r w:rsidR="005A1379">
        <w:rPr>
          <w:rFonts w:ascii="Times New Roman" w:hAnsi="Times New Roman"/>
          <w:sz w:val="26"/>
          <w:szCs w:val="26"/>
        </w:rPr>
        <w:t xml:space="preserve">20 000,00 </w:t>
      </w:r>
      <w:r w:rsidRPr="00352C5D">
        <w:rPr>
          <w:rFonts w:ascii="Times New Roman" w:hAnsi="Times New Roman"/>
          <w:sz w:val="26"/>
          <w:szCs w:val="26"/>
        </w:rPr>
        <w:t>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352C5D" w:rsidRDefault="00312D1E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52C5D">
        <w:rPr>
          <w:rFonts w:ascii="Times New Roman" w:hAnsi="Times New Roman"/>
          <w:sz w:val="26"/>
          <w:szCs w:val="26"/>
        </w:rPr>
        <w:t xml:space="preserve"> 2014 год в сумме  </w:t>
      </w:r>
      <w:r>
        <w:rPr>
          <w:rFonts w:ascii="Times New Roman" w:hAnsi="Times New Roman"/>
          <w:sz w:val="26"/>
          <w:szCs w:val="26"/>
        </w:rPr>
        <w:t xml:space="preserve"> </w:t>
      </w:r>
      <w:r w:rsidR="005A1379">
        <w:rPr>
          <w:rFonts w:ascii="Times New Roman" w:hAnsi="Times New Roman"/>
          <w:sz w:val="26"/>
          <w:szCs w:val="26"/>
        </w:rPr>
        <w:t xml:space="preserve">0,00 </w:t>
      </w:r>
      <w:r w:rsidR="00352C5D">
        <w:rPr>
          <w:rFonts w:ascii="Times New Roman" w:hAnsi="Times New Roman"/>
          <w:sz w:val="26"/>
          <w:szCs w:val="26"/>
        </w:rPr>
        <w:t>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</w:t>
      </w:r>
      <w:r w:rsidR="005A1379">
        <w:rPr>
          <w:rFonts w:ascii="Times New Roman" w:hAnsi="Times New Roman"/>
          <w:sz w:val="26"/>
          <w:szCs w:val="26"/>
        </w:rPr>
        <w:t xml:space="preserve">  10 000,00 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</w:t>
      </w:r>
      <w:r w:rsidR="005A1379">
        <w:rPr>
          <w:rFonts w:ascii="Times New Roman" w:hAnsi="Times New Roman"/>
          <w:sz w:val="26"/>
          <w:szCs w:val="26"/>
        </w:rPr>
        <w:t xml:space="preserve">  10 000,00 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 w:rsidR="005A1379">
        <w:rPr>
          <w:rFonts w:ascii="Times New Roman" w:hAnsi="Times New Roman"/>
          <w:sz w:val="26"/>
          <w:szCs w:val="26"/>
        </w:rPr>
        <w:t xml:space="preserve"> 0,00 </w:t>
      </w:r>
      <w:r>
        <w:rPr>
          <w:rFonts w:ascii="Times New Roman" w:hAnsi="Times New Roman"/>
          <w:sz w:val="26"/>
          <w:szCs w:val="26"/>
        </w:rPr>
        <w:t>руб.</w:t>
      </w:r>
    </w:p>
    <w:p w:rsidR="005A1379" w:rsidRPr="005A1379" w:rsidRDefault="00312D1E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i/>
          <w:sz w:val="26"/>
          <w:szCs w:val="26"/>
        </w:rPr>
        <w:t xml:space="preserve"> </w:t>
      </w:r>
      <w:r w:rsidR="005A1379" w:rsidRPr="005A1379">
        <w:rPr>
          <w:rFonts w:ascii="Times New Roman" w:hAnsi="Times New Roman"/>
          <w:i/>
          <w:sz w:val="28"/>
          <w:szCs w:val="28"/>
        </w:rPr>
        <w:t>Цель подпрограммы</w:t>
      </w:r>
      <w:r w:rsidR="005A1379" w:rsidRPr="005A1379">
        <w:rPr>
          <w:rFonts w:ascii="Times New Roman" w:hAnsi="Times New Roman"/>
          <w:sz w:val="28"/>
          <w:szCs w:val="28"/>
        </w:rPr>
        <w:t xml:space="preserve"> </w:t>
      </w:r>
      <w:r w:rsidR="005A1379">
        <w:rPr>
          <w:rFonts w:ascii="Times New Roman" w:hAnsi="Times New Roman"/>
          <w:sz w:val="28"/>
          <w:szCs w:val="28"/>
        </w:rPr>
        <w:t>-</w:t>
      </w:r>
      <w:r w:rsidR="005A1379" w:rsidRPr="005A1379">
        <w:rPr>
          <w:rFonts w:ascii="Times New Roman" w:hAnsi="Times New Roman"/>
          <w:sz w:val="28"/>
          <w:szCs w:val="28"/>
        </w:rPr>
        <w:t xml:space="preserve">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rFonts w:ascii="Times New Roman" w:hAnsi="Times New Roman"/>
          <w:i/>
          <w:sz w:val="28"/>
          <w:szCs w:val="28"/>
        </w:rPr>
        <w:t>Задача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79">
        <w:rPr>
          <w:rFonts w:ascii="Times New Roman" w:hAnsi="Times New Roman"/>
          <w:sz w:val="28"/>
          <w:szCs w:val="28"/>
        </w:rPr>
        <w:t>- повышение энергетической эффективности.</w:t>
      </w:r>
      <w:r w:rsidR="00312D1E" w:rsidRPr="005A1379">
        <w:rPr>
          <w:rFonts w:ascii="Times New Roman" w:hAnsi="Times New Roman"/>
          <w:sz w:val="28"/>
          <w:szCs w:val="28"/>
        </w:rPr>
        <w:t xml:space="preserve"> </w:t>
      </w:r>
    </w:p>
    <w:p w:rsidR="005A1379" w:rsidRPr="005A1379" w:rsidRDefault="005A1379" w:rsidP="005A1379">
      <w:pPr>
        <w:pStyle w:val="a3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A1379">
        <w:rPr>
          <w:rFonts w:ascii="Times New Roman" w:hAnsi="Times New Roman"/>
          <w:sz w:val="28"/>
          <w:szCs w:val="28"/>
        </w:rPr>
        <w:t xml:space="preserve">Сегодняшнее состояние дел по энергосбережению не отвечает потребностям и нуждается в принятии и реализации практических мер, способных обеспечить переход коммунального хозяйства поселения на энергосберегающий путь развития. Потребуется еще не один год, чтобы коммунальное хозяйство поселения стало </w:t>
      </w:r>
      <w:proofErr w:type="spellStart"/>
      <w:r w:rsidRPr="005A1379">
        <w:rPr>
          <w:rFonts w:ascii="Times New Roman" w:hAnsi="Times New Roman"/>
          <w:sz w:val="28"/>
          <w:szCs w:val="28"/>
        </w:rPr>
        <w:t>энергоэффективным</w:t>
      </w:r>
      <w:proofErr w:type="spellEnd"/>
      <w:r w:rsidRPr="005A1379">
        <w:rPr>
          <w:rFonts w:ascii="Times New Roman" w:hAnsi="Times New Roman"/>
          <w:sz w:val="28"/>
          <w:szCs w:val="28"/>
        </w:rPr>
        <w:t>.</w:t>
      </w:r>
    </w:p>
    <w:p w:rsidR="005A1379" w:rsidRP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rFonts w:ascii="Times New Roman" w:hAnsi="Times New Roman"/>
          <w:sz w:val="28"/>
          <w:szCs w:val="28"/>
        </w:rPr>
        <w:t>Неэффективное использование топлива и других энергоресурсов в коммунальном хозяйстве поселения обусловлено несовершенством действующих правовых, управленческих, финансово-</w:t>
      </w:r>
      <w:proofErr w:type="gramStart"/>
      <w:r w:rsidRPr="005A1379">
        <w:rPr>
          <w:rFonts w:ascii="Times New Roman" w:hAnsi="Times New Roman"/>
          <w:sz w:val="28"/>
          <w:szCs w:val="28"/>
        </w:rPr>
        <w:t>экономических и ценовых механизмов</w:t>
      </w:r>
      <w:proofErr w:type="gramEnd"/>
      <w:r w:rsidRPr="005A1379">
        <w:rPr>
          <w:rFonts w:ascii="Times New Roman" w:hAnsi="Times New Roman"/>
          <w:sz w:val="28"/>
          <w:szCs w:val="28"/>
        </w:rPr>
        <w:t xml:space="preserve">. Внедрению ресурсосберегающих технологий на предприятиях коммунального хозяйства поселения тормозит отсутствие финансовых средств. </w:t>
      </w:r>
      <w:proofErr w:type="spellStart"/>
      <w:r w:rsidRPr="005A1379">
        <w:rPr>
          <w:rFonts w:ascii="Times New Roman" w:hAnsi="Times New Roman"/>
          <w:sz w:val="28"/>
          <w:szCs w:val="28"/>
        </w:rPr>
        <w:t>Энергозатратность</w:t>
      </w:r>
      <w:proofErr w:type="spellEnd"/>
      <w:r w:rsidRPr="005A1379">
        <w:rPr>
          <w:rFonts w:ascii="Times New Roman" w:hAnsi="Times New Roman"/>
          <w:sz w:val="28"/>
          <w:szCs w:val="28"/>
        </w:rPr>
        <w:t xml:space="preserve"> производства все в большей степени определяется постоянно возрастающей доли устаревшего оборудования, изношенных коммунальных сетей, нехваткой квалифицированных кадров в области энергосбережения.</w:t>
      </w:r>
    </w:p>
    <w:p w:rsid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379">
        <w:rPr>
          <w:rFonts w:ascii="Times New Roman" w:hAnsi="Times New Roman"/>
          <w:sz w:val="28"/>
          <w:szCs w:val="28"/>
        </w:rPr>
        <w:t>Обоснованием выбора подпрограммных мероприятий, направленных на решение вышеуказанной задачи являются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379">
        <w:rPr>
          <w:rFonts w:ascii="Times New Roman" w:hAnsi="Times New Roman"/>
          <w:sz w:val="28"/>
          <w:szCs w:val="28"/>
        </w:rPr>
        <w:t xml:space="preserve"> Федерального </w:t>
      </w:r>
      <w:hyperlink r:id="rId14" w:history="1">
        <w:r w:rsidRPr="005A1379">
          <w:rPr>
            <w:rFonts w:ascii="Times New Roman" w:hAnsi="Times New Roman"/>
            <w:sz w:val="28"/>
            <w:szCs w:val="28"/>
          </w:rPr>
          <w:t>закона</w:t>
        </w:r>
      </w:hyperlink>
      <w:r w:rsidRPr="005A1379">
        <w:rPr>
          <w:rFonts w:ascii="Times New Roman" w:hAnsi="Times New Roman"/>
          <w:sz w:val="28"/>
          <w:szCs w:val="28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5A137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A1379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5A1379">
        <w:rPr>
          <w:rFonts w:ascii="Times New Roman" w:hAnsi="Times New Roman"/>
          <w:sz w:val="28"/>
          <w:szCs w:val="28"/>
        </w:rPr>
        <w:br/>
        <w:t xml:space="preserve">от 31.12.2009 № 1225 «О требованиях к региональным и муниципальным </w:t>
      </w:r>
      <w:r w:rsidRPr="005A1379">
        <w:rPr>
          <w:rFonts w:ascii="Times New Roman" w:hAnsi="Times New Roman"/>
          <w:sz w:val="28"/>
          <w:szCs w:val="28"/>
        </w:rPr>
        <w:lastRenderedPageBreak/>
        <w:t>программам в области энергосбережения и повышения энергетической эффективности»</w:t>
      </w:r>
      <w:r>
        <w:rPr>
          <w:rFonts w:ascii="Times New Roman" w:hAnsi="Times New Roman"/>
          <w:sz w:val="28"/>
          <w:szCs w:val="28"/>
        </w:rPr>
        <w:t>;</w:t>
      </w:r>
    </w:p>
    <w:p w:rsidR="005A1379" w:rsidRPr="005A1379" w:rsidRDefault="005A1379" w:rsidP="005A13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37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A1379">
          <w:rPr>
            <w:rFonts w:ascii="Times New Roman" w:hAnsi="Times New Roman"/>
            <w:sz w:val="28"/>
            <w:szCs w:val="28"/>
          </w:rPr>
          <w:t>Приказа</w:t>
        </w:r>
      </w:hyperlink>
      <w:r w:rsidRPr="005A1379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17.02.2010  № 61 «Об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5A1379">
        <w:rPr>
          <w:rFonts w:ascii="Times New Roman" w:hAnsi="Times New Roman"/>
          <w:sz w:val="28"/>
          <w:szCs w:val="28"/>
        </w:rPr>
        <w:t>который</w:t>
      </w:r>
      <w:proofErr w:type="gramEnd"/>
      <w:r w:rsidRPr="005A1379">
        <w:rPr>
          <w:rFonts w:ascii="Times New Roman" w:hAnsi="Times New Roman"/>
          <w:sz w:val="28"/>
          <w:szCs w:val="28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5A1379" w:rsidRDefault="005A1379" w:rsidP="007E6291">
      <w:pPr>
        <w:pStyle w:val="a3"/>
        <w:ind w:firstLine="709"/>
        <w:jc w:val="both"/>
        <w:rPr>
          <w:sz w:val="26"/>
          <w:szCs w:val="26"/>
        </w:rPr>
      </w:pP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Экономический эффект от реализации подпрограммных мероприятий будет выражен в экономии к 2018 году энергоресурсов, в том числе: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электрической энергии – 8,4%;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тепловой энергии – 10,3%;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- воды – 10%.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работников муниципальных учреждений.</w:t>
      </w: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12D1E" w:rsidRDefault="00312D1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5 </w:t>
      </w:r>
      <w:r w:rsidR="007B5AD6">
        <w:rPr>
          <w:rFonts w:ascii="Times New Roman" w:hAnsi="Times New Roman"/>
          <w:i/>
          <w:sz w:val="26"/>
          <w:szCs w:val="26"/>
          <w:u w:val="single"/>
        </w:rPr>
        <w:t xml:space="preserve">«Обеспечение реализации муниципальной программы» </w:t>
      </w:r>
      <w:r w:rsidR="007B5AD6"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в</w:t>
      </w:r>
      <w:r w:rsidR="007B5AD6">
        <w:rPr>
          <w:rFonts w:ascii="Times New Roman" w:hAnsi="Times New Roman"/>
          <w:sz w:val="26"/>
          <w:szCs w:val="26"/>
        </w:rPr>
        <w:t xml:space="preserve"> </w:t>
      </w:r>
      <w:r w:rsidR="007B5AD6" w:rsidRPr="00352C5D">
        <w:rPr>
          <w:rFonts w:ascii="Times New Roman" w:hAnsi="Times New Roman"/>
          <w:sz w:val="26"/>
          <w:szCs w:val="26"/>
        </w:rPr>
        <w:t>сумм</w:t>
      </w:r>
      <w:r w:rsidR="00352C5D" w:rsidRPr="00352C5D">
        <w:rPr>
          <w:rFonts w:ascii="Times New Roman" w:hAnsi="Times New Roman"/>
          <w:sz w:val="26"/>
          <w:szCs w:val="26"/>
        </w:rPr>
        <w:t xml:space="preserve">е </w:t>
      </w:r>
      <w:r w:rsidR="00312D1E">
        <w:rPr>
          <w:rFonts w:ascii="Times New Roman" w:hAnsi="Times New Roman"/>
          <w:sz w:val="26"/>
          <w:szCs w:val="26"/>
        </w:rPr>
        <w:t xml:space="preserve"> </w:t>
      </w:r>
      <w:r w:rsidR="00F6792E">
        <w:rPr>
          <w:rFonts w:ascii="Times New Roman" w:hAnsi="Times New Roman"/>
          <w:sz w:val="26"/>
          <w:szCs w:val="26"/>
        </w:rPr>
        <w:t>18 674 817,20</w:t>
      </w:r>
      <w:r w:rsidR="00312D1E">
        <w:rPr>
          <w:rFonts w:ascii="Times New Roman" w:hAnsi="Times New Roman"/>
          <w:sz w:val="26"/>
          <w:szCs w:val="26"/>
        </w:rPr>
        <w:t xml:space="preserve">  </w:t>
      </w:r>
      <w:r w:rsidR="007B5AD6" w:rsidRPr="00352C5D">
        <w:rPr>
          <w:rFonts w:ascii="Times New Roman" w:hAnsi="Times New Roman"/>
          <w:sz w:val="26"/>
          <w:szCs w:val="26"/>
        </w:rPr>
        <w:t>руб., в</w:t>
      </w:r>
      <w:r w:rsidR="007B5AD6">
        <w:rPr>
          <w:rFonts w:ascii="Times New Roman" w:hAnsi="Times New Roman"/>
          <w:sz w:val="26"/>
          <w:szCs w:val="26"/>
        </w:rPr>
        <w:t xml:space="preserve"> том числе:</w:t>
      </w:r>
    </w:p>
    <w:p w:rsidR="007B5AD6" w:rsidRDefault="0031066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2604"/>
        <w:gridCol w:w="2268"/>
        <w:gridCol w:w="1701"/>
      </w:tblGrid>
      <w:tr w:rsidR="00F6792E" w:rsidRPr="00F6792E" w:rsidTr="00F6792E">
        <w:trPr>
          <w:trHeight w:val="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F6792E" w:rsidRPr="00F6792E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497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856,00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4 825 075,00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336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031,00</w:t>
            </w:r>
          </w:p>
        </w:tc>
      </w:tr>
      <w:tr w:rsidR="00F6792E" w:rsidRPr="00F6792E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516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4 063 564,20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594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664,20</w:t>
            </w:r>
          </w:p>
        </w:tc>
      </w:tr>
      <w:tr w:rsidR="00F6792E" w:rsidRPr="00F6792E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522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4 290 481,00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827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681,00</w:t>
            </w:r>
          </w:p>
        </w:tc>
      </w:tr>
      <w:tr w:rsidR="00F6792E" w:rsidRPr="00F6792E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496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92E">
              <w:rPr>
                <w:rFonts w:ascii="Times New Roman" w:hAnsi="Times New Roman"/>
                <w:color w:val="000000"/>
              </w:rPr>
              <w:t>3 405 541,00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916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441,00</w:t>
            </w:r>
          </w:p>
        </w:tc>
      </w:tr>
      <w:tr w:rsidR="00F6792E" w:rsidRPr="00F6792E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032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58 056,00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16 584 661,20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2E" w:rsidRPr="00F6792E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92E"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674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6792E">
              <w:rPr>
                <w:rFonts w:ascii="Times New Roman" w:hAnsi="Times New Roman"/>
                <w:b/>
                <w:bCs/>
                <w:color w:val="000000"/>
              </w:rPr>
              <w:t>817,20</w:t>
            </w:r>
          </w:p>
        </w:tc>
      </w:tr>
    </w:tbl>
    <w:p w:rsid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E" w:rsidRPr="00F6792E" w:rsidRDefault="00F6792E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792E">
        <w:rPr>
          <w:rFonts w:ascii="Times New Roman" w:hAnsi="Times New Roman"/>
          <w:i/>
          <w:sz w:val="28"/>
          <w:szCs w:val="28"/>
        </w:rPr>
        <w:t>Цель подпрограммы</w:t>
      </w:r>
      <w:r w:rsidRPr="00F67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6792E">
        <w:rPr>
          <w:rFonts w:ascii="Times New Roman" w:hAnsi="Times New Roman"/>
          <w:sz w:val="28"/>
          <w:szCs w:val="28"/>
        </w:rPr>
        <w:t xml:space="preserve"> создание условий для выполнения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 поселения</w:t>
      </w:r>
      <w:r w:rsidRPr="00F6792E">
        <w:rPr>
          <w:rFonts w:ascii="Times New Roman" w:hAnsi="Times New Roman"/>
          <w:sz w:val="28"/>
          <w:szCs w:val="28"/>
        </w:rPr>
        <w:t xml:space="preserve"> и отдельных государственных полномочий.</w:t>
      </w:r>
    </w:p>
    <w:p w:rsidR="00F6792E" w:rsidRPr="00F6792E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792E">
        <w:rPr>
          <w:rFonts w:ascii="Times New Roman" w:hAnsi="Times New Roman"/>
          <w:i/>
          <w:sz w:val="28"/>
          <w:szCs w:val="28"/>
        </w:rPr>
        <w:t xml:space="preserve">Задачи подпрограммы: </w:t>
      </w:r>
    </w:p>
    <w:p w:rsidR="00F6792E" w:rsidRPr="00F6792E" w:rsidRDefault="00F6792E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79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92E">
        <w:rPr>
          <w:rFonts w:ascii="Times New Roman" w:hAnsi="Times New Roman"/>
          <w:sz w:val="28"/>
          <w:szCs w:val="28"/>
        </w:rPr>
        <w:t>обеспечение деятельности аппарата администрации;</w:t>
      </w:r>
    </w:p>
    <w:p w:rsidR="00F6792E" w:rsidRPr="00F6792E" w:rsidRDefault="00F6792E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79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92E">
        <w:rPr>
          <w:rFonts w:ascii="Times New Roman" w:hAnsi="Times New Roman"/>
          <w:sz w:val="28"/>
          <w:szCs w:val="28"/>
        </w:rPr>
        <w:t>осуществление первичного воинского учета;</w:t>
      </w:r>
    </w:p>
    <w:p w:rsidR="007E6291" w:rsidRPr="00F6792E" w:rsidRDefault="00F6792E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79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92E">
        <w:rPr>
          <w:rFonts w:ascii="Times New Roman" w:hAnsi="Times New Roman"/>
          <w:sz w:val="28"/>
          <w:szCs w:val="28"/>
        </w:rPr>
        <w:t>обеспечение деятельности административных комиссий</w:t>
      </w:r>
    </w:p>
    <w:p w:rsidR="004A058C" w:rsidRDefault="00F6792E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792E">
        <w:rPr>
          <w:rFonts w:ascii="Times New Roman" w:hAnsi="Times New Roman"/>
          <w:sz w:val="28"/>
          <w:szCs w:val="28"/>
        </w:rPr>
        <w:t>Система управления реализацией подпрограммы определяется</w:t>
      </w:r>
      <w:r w:rsidR="004A058C">
        <w:rPr>
          <w:rFonts w:ascii="Times New Roman" w:hAnsi="Times New Roman"/>
          <w:sz w:val="28"/>
          <w:szCs w:val="28"/>
        </w:rPr>
        <w:t>:</w:t>
      </w:r>
    </w:p>
    <w:p w:rsidR="004A058C" w:rsidRDefault="004A058C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792E" w:rsidRPr="00F6792E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A058C" w:rsidRDefault="004A058C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792E" w:rsidRPr="00F6792E">
        <w:rPr>
          <w:rFonts w:ascii="Times New Roman" w:hAnsi="Times New Roman"/>
          <w:sz w:val="28"/>
          <w:szCs w:val="28"/>
        </w:rPr>
        <w:t xml:space="preserve"> Федеральным законом от 28.03.1998 № 53-ФЗ «О воинской обязанности и военной службе»</w:t>
      </w:r>
      <w:r>
        <w:rPr>
          <w:rFonts w:ascii="Times New Roman" w:hAnsi="Times New Roman"/>
          <w:sz w:val="28"/>
          <w:szCs w:val="28"/>
        </w:rPr>
        <w:t>;</w:t>
      </w:r>
    </w:p>
    <w:p w:rsidR="00F6792E" w:rsidRPr="00F6792E" w:rsidRDefault="004A058C" w:rsidP="00F67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792E" w:rsidRPr="00F6792E">
        <w:rPr>
          <w:rFonts w:ascii="Times New Roman" w:hAnsi="Times New Roman"/>
          <w:sz w:val="28"/>
          <w:szCs w:val="28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</w:t>
      </w:r>
      <w:r w:rsidR="00F6792E" w:rsidRPr="00F6792E">
        <w:rPr>
          <w:rFonts w:ascii="Times New Roman" w:hAnsi="Times New Roman"/>
          <w:sz w:val="28"/>
          <w:szCs w:val="28"/>
        </w:rPr>
        <w:lastRenderedPageBreak/>
        <w:t>полномочиями по созданию и обеспечению деятельности административных комиссий».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Организация и осуществление местного самоуправления на территории Холмогорского сельсовета в интересах населения с учетом исторических и иных местных традиций регулируется Уставом.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Администрация Холмогорского сельсовета наделена отдельными государственными полномочиями в соответствии с федеральным и краевым законодательством, к которым относятся: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- осуществление первичного воинского учета;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- создание и обеспечение деятельности административных комиссий.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Административная комиссия администрации сельсовета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>:</w:t>
      </w:r>
    </w:p>
    <w:p w:rsid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58C">
        <w:rPr>
          <w:rFonts w:ascii="Times New Roman" w:hAnsi="Times New Roman"/>
          <w:sz w:val="28"/>
          <w:szCs w:val="28"/>
        </w:rPr>
        <w:t xml:space="preserve"> Конституцией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58C">
        <w:rPr>
          <w:rFonts w:ascii="Times New Roman" w:hAnsi="Times New Roman"/>
          <w:sz w:val="28"/>
          <w:szCs w:val="28"/>
        </w:rPr>
        <w:t xml:space="preserve"> Кодексом Российской Федерации об административных правонарушениях от 30.12.2001 № 195-ФЗ</w:t>
      </w:r>
      <w:r>
        <w:rPr>
          <w:rFonts w:ascii="Times New Roman" w:hAnsi="Times New Roman"/>
          <w:sz w:val="28"/>
          <w:szCs w:val="28"/>
        </w:rPr>
        <w:t>;</w:t>
      </w:r>
    </w:p>
    <w:p w:rsid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58C">
        <w:rPr>
          <w:rFonts w:ascii="Times New Roman" w:hAnsi="Times New Roman"/>
          <w:sz w:val="28"/>
          <w:szCs w:val="28"/>
        </w:rPr>
        <w:t xml:space="preserve"> Федеральным законом от 06.10.2003 № 131-Ф3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4A058C">
        <w:rPr>
          <w:rFonts w:ascii="Times New Roman" w:hAnsi="Times New Roman"/>
          <w:sz w:val="28"/>
          <w:szCs w:val="28"/>
        </w:rPr>
        <w:t>аконом Красноярского края от 02.10.2008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58C">
        <w:rPr>
          <w:rFonts w:ascii="Times New Roman" w:hAnsi="Times New Roman"/>
          <w:sz w:val="28"/>
          <w:szCs w:val="28"/>
        </w:rPr>
        <w:t>7-2161 "Об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;</w:t>
      </w:r>
    </w:p>
    <w:p w:rsid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58C">
        <w:rPr>
          <w:rFonts w:ascii="Times New Roman" w:hAnsi="Times New Roman"/>
          <w:sz w:val="28"/>
          <w:szCs w:val="28"/>
        </w:rPr>
        <w:t xml:space="preserve"> Законом Красноярского края от 23.04.2009 № 8-3168 «Об административных комиссиях в Красноярском крае»</w:t>
      </w:r>
      <w:r>
        <w:rPr>
          <w:rFonts w:ascii="Times New Roman" w:hAnsi="Times New Roman"/>
          <w:sz w:val="28"/>
          <w:szCs w:val="28"/>
        </w:rPr>
        <w:t>;</w:t>
      </w:r>
    </w:p>
    <w:p w:rsid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58C">
        <w:rPr>
          <w:rFonts w:ascii="Times New Roman" w:hAnsi="Times New Roman"/>
          <w:sz w:val="28"/>
          <w:szCs w:val="28"/>
        </w:rPr>
        <w:t xml:space="preserve">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>
        <w:rPr>
          <w:rFonts w:ascii="Times New Roman" w:hAnsi="Times New Roman"/>
          <w:sz w:val="28"/>
          <w:szCs w:val="28"/>
        </w:rPr>
        <w:t>;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058C">
        <w:rPr>
          <w:rFonts w:ascii="Times New Roman" w:hAnsi="Times New Roman"/>
          <w:sz w:val="28"/>
          <w:szCs w:val="28"/>
        </w:rPr>
        <w:t xml:space="preserve"> Решением Холмогорского сельского Совета депутатов от 12.10.2009 № 212 «Об административной комиссии Холмогорского сельсовета». 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Задачами административной комиссии администрации сельсовета являются: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- разрешение дела об административном правонарушении в точном соответствии с действующим законодательством;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- обеспечение исполнения вынесенного постановления по делу об административном правонарушении;</w:t>
      </w:r>
    </w:p>
    <w:p w:rsidR="004A058C" w:rsidRPr="004A058C" w:rsidRDefault="004A058C" w:rsidP="004A05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58C">
        <w:rPr>
          <w:rFonts w:ascii="Times New Roman" w:hAnsi="Times New Roman"/>
          <w:sz w:val="28"/>
          <w:szCs w:val="28"/>
        </w:rPr>
        <w:t>- выявление причин и условий, способствовавших совершению административных правонарушений.</w:t>
      </w:r>
    </w:p>
    <w:p w:rsidR="00F6792E" w:rsidRDefault="00F6792E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291" w:rsidRPr="007E6291" w:rsidRDefault="007E6291" w:rsidP="007E6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6291">
        <w:rPr>
          <w:rFonts w:ascii="Times New Roman" w:hAnsi="Times New Roman"/>
          <w:sz w:val="28"/>
          <w:szCs w:val="28"/>
        </w:rPr>
        <w:t xml:space="preserve">Реализация мероприятий подпрограммы позволит повысить  эффективность управления бюджетными средствами и исполнения муниципального имущества в части вопросов реализации программы, совершенствование системы оплаты труда, повышение качества межведомственного и </w:t>
      </w:r>
      <w:proofErr w:type="spellStart"/>
      <w:r w:rsidRPr="007E6291">
        <w:rPr>
          <w:rFonts w:ascii="Times New Roman" w:hAnsi="Times New Roman"/>
          <w:sz w:val="28"/>
          <w:szCs w:val="28"/>
        </w:rPr>
        <w:t>межуправленческого</w:t>
      </w:r>
      <w:proofErr w:type="spellEnd"/>
      <w:r w:rsidRPr="007E6291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312D1E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312D1E">
        <w:rPr>
          <w:rFonts w:ascii="Times New Roman" w:hAnsi="Times New Roman"/>
          <w:sz w:val="26"/>
          <w:szCs w:val="26"/>
        </w:rPr>
        <w:t>292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312D1E">
        <w:rPr>
          <w:rFonts w:ascii="Times New Roman" w:hAnsi="Times New Roman"/>
          <w:sz w:val="26"/>
          <w:szCs w:val="26"/>
        </w:rPr>
        <w:t>Холмогорского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bookmarkStart w:id="0" w:name="_GoBack"/>
      <w:bookmarkEnd w:id="0"/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025230">
      <w:footerReference w:type="default" r:id="rId17"/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2E" w:rsidRDefault="00F6792E" w:rsidP="00025230">
      <w:pPr>
        <w:spacing w:after="0" w:line="240" w:lineRule="auto"/>
      </w:pPr>
      <w:r>
        <w:separator/>
      </w:r>
    </w:p>
  </w:endnote>
  <w:endnote w:type="continuationSeparator" w:id="0">
    <w:p w:rsidR="00F6792E" w:rsidRDefault="00F6792E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6B">
          <w:rPr>
            <w:noProof/>
          </w:rPr>
          <w:t>12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2E" w:rsidRDefault="00F6792E" w:rsidP="00025230">
      <w:pPr>
        <w:spacing w:after="0" w:line="240" w:lineRule="auto"/>
      </w:pPr>
      <w:r>
        <w:separator/>
      </w:r>
    </w:p>
  </w:footnote>
  <w:footnote w:type="continuationSeparator" w:id="0">
    <w:p w:rsidR="00F6792E" w:rsidRDefault="00F6792E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A60D8"/>
    <w:rsid w:val="000C0B7F"/>
    <w:rsid w:val="000D5AF7"/>
    <w:rsid w:val="00112435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F3BB6"/>
    <w:rsid w:val="0031066A"/>
    <w:rsid w:val="00312D1E"/>
    <w:rsid w:val="00352C5D"/>
    <w:rsid w:val="0037343D"/>
    <w:rsid w:val="00386CF3"/>
    <w:rsid w:val="003D296F"/>
    <w:rsid w:val="003D53CE"/>
    <w:rsid w:val="003E38DD"/>
    <w:rsid w:val="003F50EF"/>
    <w:rsid w:val="00484051"/>
    <w:rsid w:val="0049204D"/>
    <w:rsid w:val="004A058C"/>
    <w:rsid w:val="004D00EB"/>
    <w:rsid w:val="004F5692"/>
    <w:rsid w:val="00536D13"/>
    <w:rsid w:val="005628EA"/>
    <w:rsid w:val="00564B11"/>
    <w:rsid w:val="00565B14"/>
    <w:rsid w:val="005A1379"/>
    <w:rsid w:val="005A6DA5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B5AD6"/>
    <w:rsid w:val="007E6291"/>
    <w:rsid w:val="00801077"/>
    <w:rsid w:val="00801627"/>
    <w:rsid w:val="00815024"/>
    <w:rsid w:val="00842EDE"/>
    <w:rsid w:val="00891789"/>
    <w:rsid w:val="00910E0D"/>
    <w:rsid w:val="00916D75"/>
    <w:rsid w:val="009A5319"/>
    <w:rsid w:val="009B3D2A"/>
    <w:rsid w:val="009F7DFB"/>
    <w:rsid w:val="00A05F4B"/>
    <w:rsid w:val="00A70CA9"/>
    <w:rsid w:val="00AC128F"/>
    <w:rsid w:val="00B34E63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E07D80"/>
    <w:rsid w:val="00E651A4"/>
    <w:rsid w:val="00E714A8"/>
    <w:rsid w:val="00ED37D3"/>
    <w:rsid w:val="00EE3B6B"/>
    <w:rsid w:val="00F5388D"/>
    <w:rsid w:val="00F66A3D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3B5488AD4FAF7A273BDD69E8AC2FFCE52FCA00790BFBFB5B16093BFB7289F0D23A98FD0E917DdB6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3FF5B20CDC58A9D459063A8A18CFC2550C07C48F7BCBA07CAF96C9B1RFf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AB3EB43C5EA94AD3675D42CC9DA747201B1537F2E826EA447B80F4yCC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3FF5B20CDC58A9D459063A8A18CFC2550C00C68978CBA07CAF96C9B1RFf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89F9A7C3A217866CF5FC40F95D9AB0E1CC70E42EFFBBE8E28E823D267628C72B36F71D9FCAA025CF99A5UEv7B" TargetMode="External"/><Relationship Id="rId10" Type="http://schemas.openxmlformats.org/officeDocument/2006/relationships/hyperlink" Target="consultantplus://offline/ref=653FF5B20CDC58A9D459063A8A18CFC2550C00C68978CBA07CAF96C9B1FDDFA1B75E05AEA1RDf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0AB3EB43C5EA94AD3675D42CC9DA747281F1130F6EB7BE04C228CF6CFy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A5DE-FB9E-4173-A1E1-F174CA11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2014-10-29T07:55:00Z</cp:lastPrinted>
  <dcterms:created xsi:type="dcterms:W3CDTF">2014-06-19T09:05:00Z</dcterms:created>
  <dcterms:modified xsi:type="dcterms:W3CDTF">2014-10-29T08:03:00Z</dcterms:modified>
</cp:coreProperties>
</file>