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A6983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A6983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0A6983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A6983">
        <w:rPr>
          <w:rFonts w:ascii="Times New Roman" w:hAnsi="Times New Roman"/>
          <w:sz w:val="24"/>
          <w:szCs w:val="24"/>
        </w:rPr>
        <w:t>Постановле</w:t>
      </w:r>
      <w:r w:rsidR="00060ED0" w:rsidRPr="000A6983">
        <w:rPr>
          <w:rFonts w:ascii="Times New Roman" w:hAnsi="Times New Roman"/>
          <w:sz w:val="24"/>
          <w:szCs w:val="24"/>
        </w:rPr>
        <w:t>ния</w:t>
      </w:r>
      <w:r w:rsidR="00E714A8" w:rsidRPr="000A6983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A6983">
        <w:rPr>
          <w:rFonts w:ascii="Times New Roman" w:hAnsi="Times New Roman"/>
          <w:sz w:val="24"/>
          <w:szCs w:val="24"/>
        </w:rPr>
        <w:t xml:space="preserve">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63070B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A6983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A6983">
        <w:rPr>
          <w:rFonts w:ascii="Times New Roman" w:hAnsi="Times New Roman"/>
          <w:sz w:val="24"/>
          <w:szCs w:val="24"/>
        </w:rPr>
        <w:t xml:space="preserve">в </w:t>
      </w:r>
      <w:r w:rsidR="00197575" w:rsidRPr="000A6983">
        <w:rPr>
          <w:rFonts w:ascii="Times New Roman" w:hAnsi="Times New Roman"/>
          <w:sz w:val="24"/>
          <w:szCs w:val="24"/>
        </w:rPr>
        <w:t>П</w:t>
      </w:r>
      <w:r w:rsidR="00E714A8" w:rsidRPr="000A698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E714A8" w:rsidRPr="000A6983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A6983">
        <w:rPr>
          <w:rFonts w:ascii="Times New Roman" w:hAnsi="Times New Roman"/>
          <w:sz w:val="24"/>
          <w:szCs w:val="24"/>
        </w:rPr>
        <w:t>30.10.2013</w:t>
      </w:r>
      <w:r w:rsidR="00E714A8" w:rsidRPr="000A6983">
        <w:rPr>
          <w:rFonts w:ascii="Times New Roman" w:hAnsi="Times New Roman"/>
          <w:sz w:val="24"/>
          <w:szCs w:val="24"/>
        </w:rPr>
        <w:t xml:space="preserve"> № </w:t>
      </w:r>
      <w:r w:rsidR="00212F5D" w:rsidRPr="000A6983">
        <w:rPr>
          <w:rFonts w:ascii="Times New Roman" w:hAnsi="Times New Roman"/>
          <w:sz w:val="24"/>
          <w:szCs w:val="24"/>
        </w:rPr>
        <w:t>56</w:t>
      </w:r>
      <w:r w:rsidR="006C05BC" w:rsidRPr="000A6983">
        <w:rPr>
          <w:rFonts w:ascii="Times New Roman" w:hAnsi="Times New Roman"/>
          <w:sz w:val="24"/>
          <w:szCs w:val="24"/>
        </w:rPr>
        <w:t xml:space="preserve"> </w:t>
      </w:r>
      <w:r w:rsidR="0063070B" w:rsidRPr="000A6983">
        <w:rPr>
          <w:rFonts w:ascii="Times New Roman" w:hAnsi="Times New Roman"/>
          <w:sz w:val="24"/>
          <w:szCs w:val="24"/>
        </w:rPr>
        <w:t>«О</w:t>
      </w:r>
      <w:r w:rsidR="00E714A8" w:rsidRPr="000A6983">
        <w:rPr>
          <w:rFonts w:ascii="Times New Roman" w:hAnsi="Times New Roman"/>
          <w:sz w:val="24"/>
          <w:szCs w:val="24"/>
        </w:rPr>
        <w:t>б</w:t>
      </w:r>
      <w:r w:rsidR="0063070B" w:rsidRPr="000A6983">
        <w:rPr>
          <w:rFonts w:ascii="Times New Roman" w:hAnsi="Times New Roman"/>
          <w:sz w:val="24"/>
          <w:szCs w:val="24"/>
        </w:rPr>
        <w:t xml:space="preserve"> </w:t>
      </w:r>
      <w:r w:rsidR="00E714A8" w:rsidRPr="000A6983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A6983">
        <w:rPr>
          <w:rFonts w:ascii="Times New Roman" w:hAnsi="Times New Roman"/>
          <w:sz w:val="24"/>
          <w:szCs w:val="24"/>
        </w:rPr>
        <w:t xml:space="preserve">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A6983">
        <w:rPr>
          <w:rFonts w:ascii="Times New Roman" w:hAnsi="Times New Roman"/>
          <w:sz w:val="24"/>
          <w:szCs w:val="24"/>
        </w:rPr>
        <w:t xml:space="preserve"> «</w:t>
      </w:r>
      <w:r w:rsidR="00197575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0A6983">
        <w:rPr>
          <w:rFonts w:ascii="Times New Roman" w:hAnsi="Times New Roman"/>
          <w:sz w:val="24"/>
          <w:szCs w:val="24"/>
        </w:rPr>
        <w:t xml:space="preserve">» </w:t>
      </w:r>
    </w:p>
    <w:p w:rsidR="0031585D" w:rsidRPr="000A6983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A6983" w:rsidRDefault="003158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28 </w:t>
      </w:r>
      <w:r w:rsidR="000A6983" w:rsidRPr="000A6983">
        <w:rPr>
          <w:rFonts w:ascii="Times New Roman" w:hAnsi="Times New Roman"/>
          <w:sz w:val="24"/>
          <w:szCs w:val="24"/>
        </w:rPr>
        <w:t>ноября</w:t>
      </w:r>
      <w:r w:rsidR="005628EA" w:rsidRPr="000A6983">
        <w:rPr>
          <w:rFonts w:ascii="Times New Roman" w:hAnsi="Times New Roman"/>
          <w:sz w:val="24"/>
          <w:szCs w:val="24"/>
        </w:rPr>
        <w:t xml:space="preserve"> 201</w:t>
      </w:r>
      <w:r w:rsidR="000A6983" w:rsidRPr="000A6983">
        <w:rPr>
          <w:rFonts w:ascii="Times New Roman" w:hAnsi="Times New Roman"/>
          <w:sz w:val="24"/>
          <w:szCs w:val="24"/>
        </w:rPr>
        <w:t>7</w:t>
      </w:r>
      <w:r w:rsidR="00084C94" w:rsidRPr="000A6983">
        <w:rPr>
          <w:rFonts w:ascii="Times New Roman" w:hAnsi="Times New Roman"/>
          <w:sz w:val="24"/>
          <w:szCs w:val="24"/>
        </w:rPr>
        <w:t xml:space="preserve"> год </w:t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32201B" w:rsidRPr="000A6983">
        <w:rPr>
          <w:rFonts w:ascii="Times New Roman" w:hAnsi="Times New Roman"/>
          <w:sz w:val="24"/>
          <w:szCs w:val="24"/>
        </w:rPr>
        <w:t xml:space="preserve">      </w:t>
      </w:r>
      <w:r w:rsidR="001C4FC7" w:rsidRPr="000A6983">
        <w:rPr>
          <w:rFonts w:ascii="Times New Roman" w:hAnsi="Times New Roman"/>
          <w:sz w:val="24"/>
          <w:szCs w:val="24"/>
        </w:rPr>
        <w:t xml:space="preserve">    </w:t>
      </w:r>
      <w:r w:rsidR="0032201B" w:rsidRPr="000A6983">
        <w:rPr>
          <w:rFonts w:ascii="Times New Roman" w:hAnsi="Times New Roman"/>
          <w:sz w:val="24"/>
          <w:szCs w:val="24"/>
        </w:rPr>
        <w:t xml:space="preserve">  </w:t>
      </w:r>
      <w:r w:rsidR="00770199" w:rsidRPr="000A6983">
        <w:rPr>
          <w:rFonts w:ascii="Times New Roman" w:hAnsi="Times New Roman"/>
          <w:sz w:val="24"/>
          <w:szCs w:val="24"/>
        </w:rPr>
        <w:tab/>
      </w:r>
      <w:r w:rsidR="00770199" w:rsidRPr="000A6983">
        <w:rPr>
          <w:rFonts w:ascii="Times New Roman" w:hAnsi="Times New Roman"/>
          <w:sz w:val="24"/>
          <w:szCs w:val="24"/>
        </w:rPr>
        <w:tab/>
      </w:r>
      <w:r w:rsidR="005628EA" w:rsidRPr="000A6983">
        <w:rPr>
          <w:rFonts w:ascii="Times New Roman" w:hAnsi="Times New Roman"/>
          <w:sz w:val="24"/>
          <w:szCs w:val="24"/>
        </w:rPr>
        <w:t xml:space="preserve">№ </w:t>
      </w:r>
      <w:r w:rsidRPr="000A6983">
        <w:rPr>
          <w:rFonts w:ascii="Times New Roman" w:hAnsi="Times New Roman"/>
          <w:sz w:val="24"/>
          <w:szCs w:val="24"/>
        </w:rPr>
        <w:t>1</w:t>
      </w:r>
      <w:r w:rsidR="00212F5D" w:rsidRPr="000A6983">
        <w:rPr>
          <w:rFonts w:ascii="Times New Roman" w:hAnsi="Times New Roman"/>
          <w:sz w:val="24"/>
          <w:szCs w:val="24"/>
        </w:rPr>
        <w:t>4</w:t>
      </w:r>
      <w:r w:rsidR="000A6983" w:rsidRPr="000A6983">
        <w:rPr>
          <w:rFonts w:ascii="Times New Roman" w:hAnsi="Times New Roman"/>
          <w:sz w:val="24"/>
          <w:szCs w:val="24"/>
        </w:rPr>
        <w:t>6</w:t>
      </w:r>
    </w:p>
    <w:p w:rsidR="005628EA" w:rsidRPr="000A69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983" w:rsidRPr="000A6983" w:rsidRDefault="005628EA" w:rsidP="000A69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A69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A6983">
        <w:rPr>
          <w:rFonts w:ascii="Times New Roman" w:hAnsi="Times New Roman"/>
          <w:sz w:val="24"/>
          <w:szCs w:val="24"/>
        </w:rPr>
        <w:t>5</w:t>
      </w:r>
      <w:r w:rsidRPr="000A69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A6983">
        <w:rPr>
          <w:rFonts w:ascii="Times New Roman" w:hAnsi="Times New Roman"/>
          <w:sz w:val="24"/>
          <w:szCs w:val="24"/>
        </w:rPr>
        <w:t xml:space="preserve"> </w:t>
      </w:r>
      <w:r w:rsidR="0092433E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0A6983" w:rsidRPr="000A6983">
        <w:rPr>
          <w:rFonts w:ascii="Times New Roman" w:hAnsi="Times New Roman"/>
          <w:sz w:val="24"/>
          <w:szCs w:val="24"/>
        </w:rPr>
        <w:t xml:space="preserve">Соглашения от 01.01.2015 «О передаче Контрольно-счетному органу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Шушенского 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0A6983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="000A6983"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B235F1" w:rsidRPr="000A6983" w:rsidRDefault="00013FC9" w:rsidP="000A69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0A6983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 </w:t>
      </w:r>
      <w:r w:rsidR="005628EA" w:rsidRPr="000A69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A6983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0A6983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0A6983">
        <w:rPr>
          <w:rFonts w:ascii="Times New Roman" w:hAnsi="Times New Roman"/>
          <w:sz w:val="24"/>
          <w:szCs w:val="24"/>
        </w:rPr>
        <w:t>П</w:t>
      </w:r>
      <w:r w:rsidR="00070F5A" w:rsidRPr="000A698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070F5A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="00AB085F" w:rsidRPr="000A6983">
        <w:rPr>
          <w:rFonts w:ascii="Times New Roman" w:hAnsi="Times New Roman"/>
          <w:sz w:val="24"/>
          <w:szCs w:val="24"/>
        </w:rPr>
        <w:t xml:space="preserve">30.10.2013 № </w:t>
      </w:r>
      <w:r w:rsidR="00212F5D" w:rsidRPr="000A6983">
        <w:rPr>
          <w:rFonts w:ascii="Times New Roman" w:hAnsi="Times New Roman"/>
          <w:sz w:val="24"/>
          <w:szCs w:val="24"/>
        </w:rPr>
        <w:t>56</w:t>
      </w:r>
      <w:r w:rsidR="00AB085F" w:rsidRPr="000A6983">
        <w:rPr>
          <w:rFonts w:ascii="Times New Roman" w:hAnsi="Times New Roman"/>
          <w:sz w:val="24"/>
          <w:szCs w:val="24"/>
        </w:rPr>
        <w:t xml:space="preserve"> </w:t>
      </w:r>
      <w:r w:rsidR="00070F5A" w:rsidRPr="000A698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F5388D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A6983">
        <w:rPr>
          <w:rFonts w:ascii="Times New Roman" w:hAnsi="Times New Roman"/>
          <w:sz w:val="24"/>
          <w:szCs w:val="24"/>
        </w:rPr>
        <w:t>«</w:t>
      </w:r>
      <w:r w:rsidR="00197575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0A6983">
        <w:rPr>
          <w:rFonts w:ascii="Times New Roman" w:hAnsi="Times New Roman"/>
          <w:sz w:val="24"/>
          <w:szCs w:val="24"/>
        </w:rPr>
        <w:t xml:space="preserve">» </w:t>
      </w:r>
      <w:r w:rsidR="005628EA" w:rsidRPr="000A69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A69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A6983">
        <w:rPr>
          <w:rFonts w:ascii="Times New Roman" w:hAnsi="Times New Roman"/>
          <w:sz w:val="24"/>
          <w:szCs w:val="24"/>
        </w:rPr>
        <w:t xml:space="preserve"> района </w:t>
      </w:r>
      <w:r w:rsidR="000A6983">
        <w:rPr>
          <w:rFonts w:ascii="Times New Roman" w:hAnsi="Times New Roman"/>
          <w:sz w:val="24"/>
          <w:szCs w:val="24"/>
        </w:rPr>
        <w:t>28 ноября</w:t>
      </w:r>
      <w:r w:rsidR="005628EA" w:rsidRPr="000A6983">
        <w:rPr>
          <w:rFonts w:ascii="Times New Roman" w:hAnsi="Times New Roman"/>
          <w:sz w:val="24"/>
          <w:szCs w:val="24"/>
        </w:rPr>
        <w:t xml:space="preserve"> 201</w:t>
      </w:r>
      <w:r w:rsidR="000A6983">
        <w:rPr>
          <w:rFonts w:ascii="Times New Roman" w:hAnsi="Times New Roman"/>
          <w:sz w:val="24"/>
          <w:szCs w:val="24"/>
        </w:rPr>
        <w:t>7</w:t>
      </w:r>
      <w:r w:rsidR="005628EA" w:rsidRPr="000A6983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0A6983">
        <w:rPr>
          <w:rFonts w:ascii="Times New Roman" w:hAnsi="Times New Roman"/>
          <w:sz w:val="24"/>
          <w:szCs w:val="24"/>
        </w:rPr>
        <w:t>Постановления</w:t>
      </w:r>
      <w:r w:rsidR="005628EA" w:rsidRPr="000A6983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A6983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0A6983">
        <w:rPr>
          <w:rFonts w:ascii="Times New Roman" w:hAnsi="Times New Roman"/>
          <w:sz w:val="24"/>
          <w:szCs w:val="24"/>
        </w:rPr>
        <w:t>я</w:t>
      </w:r>
      <w:r w:rsidR="00070F5A" w:rsidRPr="000A6983">
        <w:rPr>
          <w:rFonts w:ascii="Times New Roman" w:hAnsi="Times New Roman"/>
          <w:sz w:val="24"/>
          <w:szCs w:val="24"/>
        </w:rPr>
        <w:t xml:space="preserve">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070F5A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A6983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A6983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 </w:t>
      </w:r>
      <w:r w:rsidR="00CB5AFC" w:rsidRPr="000A6983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</w:t>
      </w:r>
      <w:r w:rsidR="00197575" w:rsidRPr="000A6983">
        <w:rPr>
          <w:rFonts w:ascii="Times New Roman" w:hAnsi="Times New Roman"/>
          <w:sz w:val="24"/>
          <w:szCs w:val="24"/>
        </w:rPr>
        <w:t>П</w:t>
      </w:r>
      <w:r w:rsidRPr="000A698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A3800" w:rsidRPr="000A6983">
        <w:rPr>
          <w:rFonts w:ascii="Times New Roman" w:hAnsi="Times New Roman"/>
          <w:sz w:val="24"/>
          <w:szCs w:val="24"/>
        </w:rPr>
        <w:t xml:space="preserve"> </w:t>
      </w:r>
      <w:r w:rsidR="0049204D" w:rsidRPr="000A6983">
        <w:rPr>
          <w:rFonts w:ascii="Times New Roman" w:hAnsi="Times New Roman"/>
          <w:sz w:val="24"/>
          <w:szCs w:val="24"/>
        </w:rPr>
        <w:t>сельсовета</w:t>
      </w:r>
      <w:r w:rsidRPr="000A6983">
        <w:rPr>
          <w:rFonts w:ascii="Times New Roman" w:hAnsi="Times New Roman"/>
          <w:sz w:val="24"/>
          <w:szCs w:val="24"/>
        </w:rPr>
        <w:t xml:space="preserve"> от </w:t>
      </w:r>
      <w:r w:rsidR="00212F5D" w:rsidRPr="000A6983">
        <w:rPr>
          <w:rFonts w:ascii="Times New Roman" w:hAnsi="Times New Roman"/>
          <w:sz w:val="24"/>
          <w:szCs w:val="24"/>
        </w:rPr>
        <w:t>3</w:t>
      </w:r>
      <w:r w:rsidR="00BB7683" w:rsidRPr="000A6983">
        <w:rPr>
          <w:rFonts w:ascii="Times New Roman" w:hAnsi="Times New Roman"/>
          <w:sz w:val="24"/>
          <w:szCs w:val="24"/>
        </w:rPr>
        <w:t>0</w:t>
      </w:r>
      <w:r w:rsidR="00197575" w:rsidRPr="000A6983">
        <w:rPr>
          <w:rFonts w:ascii="Times New Roman" w:hAnsi="Times New Roman"/>
          <w:sz w:val="24"/>
          <w:szCs w:val="24"/>
        </w:rPr>
        <w:t>.0</w:t>
      </w:r>
      <w:r w:rsidR="00212F5D" w:rsidRPr="000A6983">
        <w:rPr>
          <w:rFonts w:ascii="Times New Roman" w:hAnsi="Times New Roman"/>
          <w:sz w:val="24"/>
          <w:szCs w:val="24"/>
        </w:rPr>
        <w:t>7</w:t>
      </w:r>
      <w:r w:rsidR="00197575" w:rsidRPr="000A6983">
        <w:rPr>
          <w:rFonts w:ascii="Times New Roman" w:hAnsi="Times New Roman"/>
          <w:sz w:val="24"/>
          <w:szCs w:val="24"/>
        </w:rPr>
        <w:t>.201</w:t>
      </w:r>
      <w:r w:rsidR="00F66A3D" w:rsidRPr="000A6983">
        <w:rPr>
          <w:rFonts w:ascii="Times New Roman" w:hAnsi="Times New Roman"/>
          <w:sz w:val="24"/>
          <w:szCs w:val="24"/>
        </w:rPr>
        <w:t>3</w:t>
      </w:r>
      <w:r w:rsidRPr="000A6983">
        <w:rPr>
          <w:rFonts w:ascii="Times New Roman" w:hAnsi="Times New Roman"/>
          <w:sz w:val="24"/>
          <w:szCs w:val="24"/>
        </w:rPr>
        <w:t xml:space="preserve"> № </w:t>
      </w:r>
      <w:r w:rsidR="00212F5D" w:rsidRPr="000A6983">
        <w:rPr>
          <w:rFonts w:ascii="Times New Roman" w:hAnsi="Times New Roman"/>
          <w:sz w:val="24"/>
          <w:szCs w:val="24"/>
        </w:rPr>
        <w:t>41</w:t>
      </w:r>
      <w:r w:rsidRPr="000A6983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9204D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Pr="000A6983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9204D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Pr="000A6983">
        <w:rPr>
          <w:rFonts w:ascii="Times New Roman" w:hAnsi="Times New Roman"/>
          <w:sz w:val="24"/>
          <w:szCs w:val="24"/>
        </w:rPr>
        <w:t xml:space="preserve">от </w:t>
      </w:r>
      <w:r w:rsidR="00212F5D" w:rsidRPr="000A6983">
        <w:rPr>
          <w:rFonts w:ascii="Times New Roman" w:hAnsi="Times New Roman"/>
          <w:sz w:val="24"/>
          <w:szCs w:val="24"/>
        </w:rPr>
        <w:t>0</w:t>
      </w:r>
      <w:r w:rsidR="004A3800" w:rsidRPr="000A6983">
        <w:rPr>
          <w:rFonts w:ascii="Times New Roman" w:hAnsi="Times New Roman"/>
          <w:sz w:val="24"/>
          <w:szCs w:val="24"/>
        </w:rPr>
        <w:t>2</w:t>
      </w:r>
      <w:r w:rsidRPr="000A6983">
        <w:rPr>
          <w:rFonts w:ascii="Times New Roman" w:hAnsi="Times New Roman"/>
          <w:sz w:val="24"/>
          <w:szCs w:val="24"/>
        </w:rPr>
        <w:t>.0</w:t>
      </w:r>
      <w:r w:rsidR="00BB7683" w:rsidRPr="000A6983">
        <w:rPr>
          <w:rFonts w:ascii="Times New Roman" w:hAnsi="Times New Roman"/>
          <w:sz w:val="24"/>
          <w:szCs w:val="24"/>
        </w:rPr>
        <w:t>8</w:t>
      </w:r>
      <w:r w:rsidRPr="000A6983">
        <w:rPr>
          <w:rFonts w:ascii="Times New Roman" w:hAnsi="Times New Roman"/>
          <w:sz w:val="24"/>
          <w:szCs w:val="24"/>
        </w:rPr>
        <w:t xml:space="preserve">.2013 № </w:t>
      </w:r>
      <w:r w:rsidR="00212F5D" w:rsidRPr="000A6983">
        <w:rPr>
          <w:rFonts w:ascii="Times New Roman" w:hAnsi="Times New Roman"/>
          <w:sz w:val="24"/>
          <w:szCs w:val="24"/>
        </w:rPr>
        <w:t>18</w:t>
      </w:r>
      <w:r w:rsidRPr="000A6983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r w:rsidR="0049204D" w:rsidRPr="000A6983">
        <w:rPr>
          <w:rFonts w:ascii="Times New Roman" w:hAnsi="Times New Roman"/>
          <w:sz w:val="24"/>
          <w:szCs w:val="24"/>
        </w:rPr>
        <w:t>сельсовета</w:t>
      </w:r>
      <w:r w:rsidRPr="000A6983">
        <w:rPr>
          <w:rFonts w:ascii="Times New Roman" w:hAnsi="Times New Roman"/>
          <w:sz w:val="24"/>
          <w:szCs w:val="24"/>
        </w:rPr>
        <w:t>».</w:t>
      </w:r>
    </w:p>
    <w:p w:rsidR="00B235F1" w:rsidRPr="000A6983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A6983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A6983">
        <w:rPr>
          <w:rFonts w:ascii="Times New Roman" w:hAnsi="Times New Roman"/>
          <w:sz w:val="24"/>
          <w:szCs w:val="24"/>
        </w:rPr>
        <w:t xml:space="preserve"> </w:t>
      </w:r>
      <w:r w:rsidR="00A14236" w:rsidRPr="000A6983">
        <w:rPr>
          <w:rFonts w:ascii="Times New Roman" w:hAnsi="Times New Roman"/>
          <w:sz w:val="24"/>
          <w:szCs w:val="24"/>
        </w:rPr>
        <w:t>Шушенского</w:t>
      </w:r>
      <w:r w:rsidR="0049204D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Pr="000A6983">
        <w:rPr>
          <w:rFonts w:ascii="Times New Roman" w:hAnsi="Times New Roman"/>
          <w:sz w:val="24"/>
          <w:szCs w:val="24"/>
        </w:rPr>
        <w:t>.</w:t>
      </w: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Соисполнител</w:t>
      </w:r>
      <w:r w:rsidR="0049204D" w:rsidRPr="000A6983">
        <w:rPr>
          <w:rFonts w:ascii="Times New Roman" w:hAnsi="Times New Roman"/>
          <w:sz w:val="24"/>
          <w:szCs w:val="24"/>
        </w:rPr>
        <w:t>и</w:t>
      </w:r>
      <w:r w:rsidRPr="000A6983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A6983">
        <w:rPr>
          <w:rFonts w:ascii="Times New Roman" w:hAnsi="Times New Roman"/>
          <w:sz w:val="24"/>
          <w:szCs w:val="24"/>
        </w:rPr>
        <w:t xml:space="preserve"> отсутствуют</w:t>
      </w:r>
      <w:r w:rsidRPr="000A6983">
        <w:rPr>
          <w:rFonts w:ascii="Times New Roman" w:hAnsi="Times New Roman"/>
          <w:sz w:val="24"/>
          <w:szCs w:val="24"/>
        </w:rPr>
        <w:t>.</w:t>
      </w:r>
    </w:p>
    <w:p w:rsidR="00F66A3D" w:rsidRPr="000A6983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0A6983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0A698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A698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0A698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0A6983">
        <w:rPr>
          <w:rFonts w:ascii="Times New Roman" w:hAnsi="Times New Roman"/>
          <w:sz w:val="24"/>
          <w:szCs w:val="24"/>
        </w:rPr>
        <w:t>улично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0A698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0A6983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 xml:space="preserve">Цель </w:t>
      </w:r>
      <w:r w:rsidR="00F66A3D" w:rsidRPr="000A6983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0A6983">
        <w:rPr>
          <w:rFonts w:ascii="Times New Roman" w:hAnsi="Times New Roman"/>
          <w:sz w:val="24"/>
          <w:szCs w:val="24"/>
        </w:rPr>
        <w:t xml:space="preserve"> </w:t>
      </w:r>
      <w:r w:rsidR="004A3800" w:rsidRPr="000A6983">
        <w:rPr>
          <w:rFonts w:ascii="Times New Roman" w:hAnsi="Times New Roman"/>
          <w:sz w:val="24"/>
          <w:szCs w:val="24"/>
        </w:rPr>
        <w:t>-</w:t>
      </w:r>
      <w:r w:rsidR="0049204D" w:rsidRPr="000A6983">
        <w:rPr>
          <w:rFonts w:ascii="Times New Roman" w:hAnsi="Times New Roman"/>
          <w:sz w:val="24"/>
          <w:szCs w:val="24"/>
        </w:rPr>
        <w:t xml:space="preserve"> </w:t>
      </w:r>
      <w:r w:rsidR="00F66A3D" w:rsidRPr="000A6983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0A6983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0A6983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0A698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0A6983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0A6983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>Задач</w:t>
      </w:r>
      <w:r w:rsidR="004A3800" w:rsidRPr="000A6983">
        <w:rPr>
          <w:rFonts w:ascii="Times New Roman" w:hAnsi="Times New Roman"/>
          <w:i/>
          <w:sz w:val="24"/>
          <w:szCs w:val="24"/>
        </w:rPr>
        <w:t>и</w:t>
      </w:r>
      <w:r w:rsidRPr="000A6983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0A6983">
        <w:rPr>
          <w:rFonts w:ascii="Times New Roman" w:hAnsi="Times New Roman"/>
          <w:sz w:val="24"/>
          <w:szCs w:val="24"/>
        </w:rPr>
        <w:t>:</w:t>
      </w:r>
    </w:p>
    <w:p w:rsidR="00F66A3D" w:rsidRPr="000A698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0A698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0A6983">
        <w:rPr>
          <w:rFonts w:ascii="Times New Roman" w:hAnsi="Times New Roman"/>
          <w:sz w:val="24"/>
          <w:szCs w:val="24"/>
        </w:rPr>
        <w:t>улично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0A698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0A69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0A698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1585D" w:rsidRPr="000A6983">
        <w:rPr>
          <w:rFonts w:ascii="Times New Roman" w:hAnsi="Times New Roman"/>
          <w:sz w:val="24"/>
          <w:szCs w:val="24"/>
        </w:rPr>
        <w:t>2</w:t>
      </w:r>
      <w:r w:rsidR="00E94D49" w:rsidRPr="000A6983">
        <w:rPr>
          <w:rFonts w:ascii="Times New Roman" w:hAnsi="Times New Roman"/>
          <w:sz w:val="24"/>
          <w:szCs w:val="24"/>
        </w:rPr>
        <w:t>8</w:t>
      </w:r>
      <w:r w:rsidR="0031585D" w:rsidRPr="000A6983">
        <w:rPr>
          <w:rFonts w:ascii="Times New Roman" w:hAnsi="Times New Roman"/>
          <w:sz w:val="24"/>
          <w:szCs w:val="24"/>
        </w:rPr>
        <w:t xml:space="preserve"> </w:t>
      </w:r>
      <w:r w:rsidR="000A6983">
        <w:rPr>
          <w:rFonts w:ascii="Times New Roman" w:hAnsi="Times New Roman"/>
          <w:sz w:val="24"/>
          <w:szCs w:val="24"/>
        </w:rPr>
        <w:t>ноября</w:t>
      </w:r>
      <w:r w:rsidRPr="000A6983">
        <w:rPr>
          <w:rFonts w:ascii="Times New Roman" w:hAnsi="Times New Roman"/>
          <w:sz w:val="24"/>
          <w:szCs w:val="24"/>
        </w:rPr>
        <w:t xml:space="preserve"> 201</w:t>
      </w:r>
      <w:r w:rsidR="000A6983">
        <w:rPr>
          <w:rFonts w:ascii="Times New Roman" w:hAnsi="Times New Roman"/>
          <w:sz w:val="24"/>
          <w:szCs w:val="24"/>
        </w:rPr>
        <w:t>7</w:t>
      </w:r>
      <w:r w:rsidRPr="000A6983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A6983" w:rsidRDefault="00060ED0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A698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A6983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A3800" w:rsidRPr="000A6983">
        <w:rPr>
          <w:rFonts w:ascii="Times New Roman" w:hAnsi="Times New Roman"/>
          <w:sz w:val="24"/>
          <w:szCs w:val="24"/>
        </w:rPr>
        <w:t xml:space="preserve"> </w:t>
      </w:r>
      <w:r w:rsidR="0000112E" w:rsidRPr="000A6983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012EB6" w:rsidRPr="000A6983">
        <w:rPr>
          <w:rFonts w:ascii="Times New Roman" w:hAnsi="Times New Roman"/>
          <w:sz w:val="24"/>
          <w:szCs w:val="24"/>
        </w:rPr>
        <w:t xml:space="preserve"> </w:t>
      </w:r>
      <w:r w:rsidR="0000112E" w:rsidRPr="000A6983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A6983">
        <w:rPr>
          <w:rFonts w:ascii="Times New Roman" w:hAnsi="Times New Roman"/>
          <w:sz w:val="24"/>
          <w:szCs w:val="24"/>
        </w:rPr>
        <w:t xml:space="preserve">от 30.10.2013 № </w:t>
      </w:r>
      <w:r w:rsidR="00212F5D" w:rsidRPr="000A6983">
        <w:rPr>
          <w:rFonts w:ascii="Times New Roman" w:hAnsi="Times New Roman"/>
          <w:sz w:val="24"/>
          <w:szCs w:val="24"/>
        </w:rPr>
        <w:t>56</w:t>
      </w:r>
      <w:r w:rsidR="00012EB6" w:rsidRPr="000A6983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012EB6" w:rsidRPr="000A6983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0A6983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A6983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A3800" w:rsidRPr="000A6983">
        <w:rPr>
          <w:rFonts w:ascii="Times New Roman" w:hAnsi="Times New Roman"/>
          <w:sz w:val="24"/>
          <w:szCs w:val="24"/>
        </w:rPr>
        <w:t xml:space="preserve"> </w:t>
      </w:r>
      <w:r w:rsidR="00F5388D" w:rsidRPr="000A6983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0A6983">
        <w:rPr>
          <w:rFonts w:ascii="Times New Roman" w:hAnsi="Times New Roman"/>
          <w:sz w:val="24"/>
          <w:szCs w:val="24"/>
        </w:rPr>
        <w:t>«</w:t>
      </w:r>
      <w:r w:rsidR="00012EB6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0A6983">
        <w:rPr>
          <w:rFonts w:ascii="Times New Roman" w:hAnsi="Times New Roman"/>
          <w:sz w:val="24"/>
          <w:szCs w:val="24"/>
        </w:rPr>
        <w:t>»</w:t>
      </w:r>
      <w:r w:rsidR="00A16E62">
        <w:rPr>
          <w:rFonts w:ascii="Times New Roman" w:hAnsi="Times New Roman"/>
          <w:sz w:val="24"/>
          <w:szCs w:val="24"/>
        </w:rPr>
        <w:t>;</w:t>
      </w:r>
    </w:p>
    <w:p w:rsidR="00A16E62" w:rsidRDefault="00A16E62" w:rsidP="00A16E6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6E62">
        <w:rPr>
          <w:rFonts w:ascii="Times New Roman" w:hAnsi="Times New Roman"/>
          <w:sz w:val="24"/>
          <w:szCs w:val="24"/>
        </w:rPr>
        <w:t>- проект решения Шушенского сельского Совета депутатов «О бюджете поселения на 2018 год и плановый перио</w:t>
      </w:r>
      <w:r w:rsidR="0019262B">
        <w:rPr>
          <w:rFonts w:ascii="Times New Roman" w:hAnsi="Times New Roman"/>
          <w:sz w:val="24"/>
          <w:szCs w:val="24"/>
        </w:rPr>
        <w:t>д 2019-2020 годов»;</w:t>
      </w:r>
    </w:p>
    <w:p w:rsidR="0019262B" w:rsidRPr="0019262B" w:rsidRDefault="0019262B" w:rsidP="001926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262B">
        <w:rPr>
          <w:rFonts w:ascii="Times New Roman" w:hAnsi="Times New Roman"/>
          <w:sz w:val="24"/>
          <w:szCs w:val="24"/>
        </w:rPr>
        <w:t>- проект решения Шушенского сельского Совета депутатов «О бюджете поселения на 2018 год и плановый период 2019-2020 годов».</w:t>
      </w:r>
    </w:p>
    <w:p w:rsidR="00BB7683" w:rsidRPr="000A6983" w:rsidRDefault="00BB7683" w:rsidP="00BB768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4"/>
          <w:szCs w:val="24"/>
        </w:rPr>
      </w:pP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Жилищно-коммунальный комплекс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сельсовета  включает в себя: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212F5D" w:rsidRPr="000A6983">
        <w:rPr>
          <w:rFonts w:ascii="Times New Roman" w:eastAsia="Calibri" w:hAnsi="Times New Roman"/>
          <w:sz w:val="24"/>
          <w:szCs w:val="24"/>
          <w:lang w:eastAsia="en-US"/>
        </w:rPr>
        <w:t>162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00м</w:t>
      </w:r>
      <w:r w:rsidRPr="000A6983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2 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общей площади жилого фонда;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212F5D" w:rsidRPr="000A6983">
        <w:rPr>
          <w:rFonts w:ascii="Times New Roman" w:eastAsia="Calibri" w:hAnsi="Times New Roman"/>
          <w:sz w:val="24"/>
          <w:szCs w:val="24"/>
          <w:lang w:eastAsia="en-US"/>
        </w:rPr>
        <w:t>2,5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км сетей водо</w:t>
      </w:r>
      <w:r w:rsidR="00212F5D" w:rsidRPr="000A6983">
        <w:rPr>
          <w:rFonts w:ascii="Times New Roman" w:eastAsia="Calibri" w:hAnsi="Times New Roman"/>
          <w:sz w:val="24"/>
          <w:szCs w:val="24"/>
          <w:lang w:eastAsia="en-US"/>
        </w:rPr>
        <w:t>провода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;  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0A6983">
        <w:rPr>
          <w:rFonts w:ascii="Times New Roman" w:eastAsia="Calibri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0A6983">
        <w:rPr>
          <w:rFonts w:ascii="Times New Roman" w:eastAsia="Calibri" w:hAnsi="Times New Roman"/>
          <w:sz w:val="24"/>
          <w:szCs w:val="24"/>
        </w:rPr>
        <w:t>: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- высокий уровень износа основных производственных фондов, в том числе транспортных коммуникаций и энергетического оборудования, до </w:t>
      </w:r>
      <w:r w:rsidR="00212F5D" w:rsidRPr="000A6983">
        <w:rPr>
          <w:rFonts w:ascii="Times New Roman" w:eastAsia="Calibri" w:hAnsi="Times New Roman"/>
          <w:sz w:val="24"/>
          <w:szCs w:val="24"/>
        </w:rPr>
        <w:t>5</w:t>
      </w:r>
      <w:r w:rsidRPr="000A6983">
        <w:rPr>
          <w:rFonts w:ascii="Times New Roman" w:eastAsia="Calibri" w:hAnsi="Times New Roman"/>
          <w:sz w:val="24"/>
          <w:szCs w:val="24"/>
        </w:rPr>
        <w:t>0-</w:t>
      </w:r>
      <w:r w:rsidR="00212F5D" w:rsidRPr="000A6983">
        <w:rPr>
          <w:rFonts w:ascii="Times New Roman" w:eastAsia="Calibri" w:hAnsi="Times New Roman"/>
          <w:sz w:val="24"/>
          <w:szCs w:val="24"/>
        </w:rPr>
        <w:t>6</w:t>
      </w:r>
      <w:r w:rsidRPr="000A6983">
        <w:rPr>
          <w:rFonts w:ascii="Times New Roman" w:eastAsia="Calibri" w:hAnsi="Times New Roman"/>
          <w:sz w:val="24"/>
          <w:szCs w:val="24"/>
        </w:rPr>
        <w:t>0 процентов обусловленный принятием в муниципальную собственность объектов коммунального назначения в ветхом и аварийном состоянии;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- высокие потери энергоресурсов на всех стадиях от производства до потребления, составляющие до 22 </w:t>
      </w:r>
      <w:r w:rsidR="000A6983">
        <w:rPr>
          <w:rFonts w:ascii="Times New Roman" w:eastAsia="Calibri" w:hAnsi="Times New Roman"/>
          <w:sz w:val="24"/>
          <w:szCs w:val="24"/>
        </w:rPr>
        <w:t>%</w:t>
      </w:r>
      <w:r w:rsidRPr="000A6983">
        <w:rPr>
          <w:rFonts w:ascii="Times New Roman" w:eastAsia="Calibri" w:hAnsi="Times New Roman"/>
          <w:sz w:val="24"/>
          <w:szCs w:val="24"/>
        </w:rPr>
        <w:t>, вследствие эксплуатации устаревшего технологического оборудования с низким коэффициентом полезного действия.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Техническое состояние  коммунальной инфраструктуры на территории поселения характеризуется уровнем износа, превышающим  </w:t>
      </w:r>
      <w:r w:rsidR="00212F5D" w:rsidRPr="000A6983">
        <w:rPr>
          <w:rFonts w:ascii="Times New Roman" w:eastAsia="Calibri" w:hAnsi="Times New Roman"/>
          <w:sz w:val="24"/>
          <w:szCs w:val="24"/>
        </w:rPr>
        <w:t>6</w:t>
      </w:r>
      <w:r w:rsidRPr="000A6983">
        <w:rPr>
          <w:rFonts w:ascii="Times New Roman" w:eastAsia="Calibri" w:hAnsi="Times New Roman"/>
          <w:sz w:val="24"/>
          <w:szCs w:val="24"/>
        </w:rPr>
        <w:t xml:space="preserve">0 процентов, низким коэффициентом полезного действия мощностей и большими потерями энергоносителей. В 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результате накопленного износа растет количество инцидентов и аварий в системах тепл</w:t>
      </w:r>
      <w:proofErr w:type="gramStart"/>
      <w:r w:rsidRPr="000A6983">
        <w:rPr>
          <w:rFonts w:ascii="Times New Roman" w:eastAsia="Calibri" w:hAnsi="Times New Roman"/>
          <w:sz w:val="24"/>
          <w:szCs w:val="24"/>
          <w:lang w:eastAsia="en-US"/>
        </w:rPr>
        <w:t>о-</w:t>
      </w:r>
      <w:proofErr w:type="gramEnd"/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, электро- и водоснабжения, увеличиваются сроки ликвидации аварий и стоимость ремонтов. 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Приоритеты и цели государственной политики в жилищной и жилищно-коммунальной сферах определены в соответствии </w:t>
      </w:r>
      <w:proofErr w:type="gramStart"/>
      <w:r w:rsidRPr="000A6983">
        <w:rPr>
          <w:rFonts w:ascii="Times New Roman" w:eastAsia="Calibri" w:hAnsi="Times New Roman"/>
          <w:sz w:val="24"/>
          <w:szCs w:val="24"/>
          <w:lang w:eastAsia="en-US"/>
        </w:rPr>
        <w:t>с</w:t>
      </w:r>
      <w:proofErr w:type="gramEnd"/>
      <w:r w:rsidRPr="000A6983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- </w:t>
      </w:r>
      <w:hyperlink r:id="rId10" w:history="1">
        <w:r w:rsidRPr="000A6983">
          <w:rPr>
            <w:rFonts w:ascii="Times New Roman" w:eastAsia="Calibri" w:hAnsi="Times New Roman"/>
            <w:sz w:val="24"/>
            <w:szCs w:val="24"/>
            <w:lang w:eastAsia="en-US"/>
          </w:rPr>
          <w:t>Указом</w:t>
        </w:r>
      </w:hyperlink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Президента Российской Федерации от 07.05.2012 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hyperlink r:id="rId11" w:history="1">
        <w:r w:rsidRPr="000A6983">
          <w:rPr>
            <w:rFonts w:ascii="Times New Roman" w:eastAsia="Calibri" w:hAnsi="Times New Roman"/>
            <w:sz w:val="24"/>
            <w:szCs w:val="24"/>
            <w:lang w:eastAsia="en-US"/>
          </w:rPr>
          <w:t>Концепцией</w:t>
        </w:r>
      </w:hyperlink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99756E" w:rsidRPr="000A6983" w:rsidRDefault="0099756E" w:rsidP="0099756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0A698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142ABD" w:rsidRPr="000A6983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</w:t>
      </w:r>
      <w:r w:rsidR="000A6983">
        <w:rPr>
          <w:rFonts w:ascii="Times New Roman" w:hAnsi="Times New Roman"/>
          <w:sz w:val="24"/>
          <w:szCs w:val="24"/>
        </w:rPr>
        <w:t>1 309 300,00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r w:rsidRPr="000A6983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0A6983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240"/>
        <w:gridCol w:w="2319"/>
        <w:gridCol w:w="2268"/>
        <w:gridCol w:w="2268"/>
        <w:gridCol w:w="1843"/>
      </w:tblGrid>
      <w:tr w:rsidR="0009271D" w:rsidRPr="0009271D" w:rsidTr="0009271D">
        <w:trPr>
          <w:trHeight w:val="36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A698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610 800,00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610 800,00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A698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9271D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425 700,00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425 700,00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A698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272 800,00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1 309 300,00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8254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1 309 300,00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B17F8" w:rsidRPr="007B17F8" w:rsidRDefault="007B17F8" w:rsidP="007B17F8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  <w:r w:rsidRPr="007B17F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7B17F8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7B17F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7B17F8" w:rsidRPr="007B17F8" w:rsidRDefault="007B17F8" w:rsidP="007B17F8">
      <w:pPr>
        <w:suppressAutoHyphens/>
        <w:spacing w:after="0" w:line="240" w:lineRule="auto"/>
        <w:jc w:val="center"/>
        <w:rPr>
          <w:rFonts w:ascii="Times New Roman" w:eastAsia="Calibri" w:hAnsi="Times New Roman"/>
          <w:color w:val="000000"/>
          <w:lang w:eastAsia="zh-CN"/>
        </w:rPr>
      </w:pPr>
    </w:p>
    <w:tbl>
      <w:tblPr>
        <w:tblW w:w="993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"/>
        <w:gridCol w:w="3085"/>
        <w:gridCol w:w="542"/>
        <w:gridCol w:w="1701"/>
        <w:gridCol w:w="591"/>
        <w:gridCol w:w="591"/>
        <w:gridCol w:w="591"/>
        <w:gridCol w:w="591"/>
        <w:gridCol w:w="591"/>
        <w:gridCol w:w="591"/>
        <w:gridCol w:w="605"/>
      </w:tblGrid>
      <w:tr w:rsidR="007B17F8" w:rsidRPr="007B17F8" w:rsidTr="007B17F8">
        <w:trPr>
          <w:cantSplit/>
          <w:trHeight w:val="441"/>
          <w:tblHeader/>
        </w:trPr>
        <w:tc>
          <w:tcPr>
            <w:tcW w:w="4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Цели,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целевые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показатели</w:t>
            </w:r>
          </w:p>
        </w:tc>
        <w:tc>
          <w:tcPr>
            <w:tcW w:w="5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Год,</w:t>
            </w:r>
          </w:p>
          <w:p w:rsidR="007B17F8" w:rsidRPr="007B17F8" w:rsidRDefault="007B17F8" w:rsidP="007B17F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предшествующий реализации муниципальной программы Шушенского сельсовета                                       2013 год</w:t>
            </w:r>
          </w:p>
        </w:tc>
        <w:tc>
          <w:tcPr>
            <w:tcW w:w="41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муниципальной                   программы</w:t>
            </w:r>
          </w:p>
        </w:tc>
      </w:tr>
      <w:tr w:rsidR="007B17F8" w:rsidRPr="007B17F8" w:rsidTr="007B17F8">
        <w:trPr>
          <w:cantSplit/>
          <w:trHeight w:hRule="exact" w:val="1439"/>
          <w:tblHeader/>
        </w:trPr>
        <w:tc>
          <w:tcPr>
            <w:tcW w:w="459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85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4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2014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2015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2019</w:t>
            </w:r>
          </w:p>
        </w:tc>
        <w:tc>
          <w:tcPr>
            <w:tcW w:w="6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020</w:t>
            </w:r>
          </w:p>
        </w:tc>
      </w:tr>
      <w:tr w:rsidR="007B17F8" w:rsidRPr="007B17F8" w:rsidTr="007B17F8">
        <w:trPr>
          <w:cantSplit/>
          <w:trHeight w:hRule="exact" w:val="516"/>
          <w:tblHeader/>
        </w:trPr>
        <w:tc>
          <w:tcPr>
            <w:tcW w:w="4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8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4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0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7B17F8" w:rsidRPr="007B17F8" w:rsidTr="007B17F8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11</w:t>
            </w:r>
          </w:p>
        </w:tc>
      </w:tr>
      <w:tr w:rsidR="007B17F8" w:rsidRPr="007B17F8" w:rsidTr="007B17F8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47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Цель: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      </w:r>
          </w:p>
        </w:tc>
      </w:tr>
      <w:tr w:rsidR="007B17F8" w:rsidRPr="007B17F8" w:rsidTr="007B17F8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Уровень износа коммунальной инфраструктуры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57,00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56,80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56,80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56,30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56,30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</w:rPr>
              <w:t>56,00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56,00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56,00</w:t>
            </w:r>
          </w:p>
        </w:tc>
      </w:tr>
      <w:tr w:rsidR="007B17F8" w:rsidRPr="007B17F8" w:rsidTr="007B17F8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Доля протяженности улично-дорожной сети местного значения  в границах населенных пунктов, </w:t>
            </w:r>
            <w:proofErr w:type="gramStart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работы</w:t>
            </w:r>
            <w:proofErr w:type="gramEnd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по содержанию которых выполняются  в объеме действующих нормативов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80,40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81,70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82,90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84,20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86,50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88,00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88,00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88,00</w:t>
            </w:r>
          </w:p>
        </w:tc>
      </w:tr>
    </w:tbl>
    <w:p w:rsidR="007B17F8" w:rsidRDefault="007B17F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0A6983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реализацию 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0A6983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0A6983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 w:rsidR="0099756E" w:rsidRPr="000A6983">
        <w:rPr>
          <w:rFonts w:ascii="Times New Roman" w:hAnsi="Times New Roman"/>
          <w:sz w:val="24"/>
          <w:szCs w:val="24"/>
        </w:rPr>
        <w:t xml:space="preserve">за счет бюджета поселения </w:t>
      </w:r>
      <w:r w:rsidR="00110D9D" w:rsidRPr="000A6983">
        <w:rPr>
          <w:rFonts w:ascii="Times New Roman" w:hAnsi="Times New Roman"/>
          <w:sz w:val="24"/>
          <w:szCs w:val="24"/>
        </w:rPr>
        <w:t xml:space="preserve">в сумме </w:t>
      </w:r>
      <w:r w:rsidR="0009271D" w:rsidRPr="000A6983">
        <w:rPr>
          <w:rFonts w:ascii="Times New Roman" w:hAnsi="Times New Roman"/>
          <w:sz w:val="24"/>
          <w:szCs w:val="24"/>
        </w:rPr>
        <w:t xml:space="preserve"> </w:t>
      </w:r>
      <w:r w:rsidR="007B17F8">
        <w:rPr>
          <w:rFonts w:ascii="Times New Roman" w:hAnsi="Times New Roman"/>
          <w:sz w:val="24"/>
          <w:szCs w:val="24"/>
        </w:rPr>
        <w:t>936 500</w:t>
      </w:r>
      <w:r w:rsidR="0009271D" w:rsidRPr="000A6983">
        <w:rPr>
          <w:rFonts w:ascii="Times New Roman" w:hAnsi="Times New Roman"/>
          <w:sz w:val="24"/>
          <w:szCs w:val="24"/>
        </w:rPr>
        <w:t xml:space="preserve">,00  </w:t>
      </w:r>
      <w:r w:rsidR="00110D9D" w:rsidRPr="000A6983">
        <w:rPr>
          <w:rFonts w:ascii="Times New Roman" w:hAnsi="Times New Roman"/>
          <w:sz w:val="24"/>
          <w:szCs w:val="24"/>
        </w:rPr>
        <w:t>руб., в том числе:</w:t>
      </w:r>
    </w:p>
    <w:p w:rsidR="0009271D" w:rsidRPr="000A6983" w:rsidRDefault="000927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552"/>
        <w:gridCol w:w="1843"/>
      </w:tblGrid>
      <w:tr w:rsidR="0009271D" w:rsidRPr="0009271D" w:rsidTr="0009271D">
        <w:trPr>
          <w:trHeight w:val="33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B17F8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496 400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496 400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7B17F8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298 100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298 100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7B17F8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7B17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7B17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  <w:r w:rsidRPr="0009271D">
              <w:rPr>
                <w:rFonts w:ascii="Times New Roman" w:hAnsi="Times New Roman"/>
                <w:color w:val="000000"/>
              </w:rPr>
              <w:t xml:space="preserve">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  <w:r w:rsidRPr="0009271D">
              <w:rPr>
                <w:rFonts w:ascii="Times New Roman" w:hAnsi="Times New Roman"/>
                <w:color w:val="000000"/>
              </w:rPr>
              <w:t xml:space="preserve"> 000,00</w:t>
            </w:r>
          </w:p>
        </w:tc>
      </w:tr>
      <w:tr w:rsidR="007B17F8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936 500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8254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936 500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BB7683" w:rsidRPr="00E4697A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ab/>
      </w:r>
    </w:p>
    <w:p w:rsidR="00C37EF2" w:rsidRPr="000A6983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0A6983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0A6983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0A6983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0A6983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lastRenderedPageBreak/>
        <w:t>- комплексное благоустройство и озеленение населенных пунктов территории.</w:t>
      </w:r>
    </w:p>
    <w:p w:rsidR="0099756E" w:rsidRPr="000A6983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Жилищно-коммунальная сфера является одной из основных отраслей, от функционирования которой непосредственно зависит жизнедеятельность населения. В современных условиях отсутствие воды, тепла, санитарной очистки, достойного жилья способствуют возникновению социальной напряженности. 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Благоустройство территорий поселения предусматривает реализацию комплекса мероприятий, направленных на создание благоприятных условий жизни, трудовой деятельности и досуга населения в границах населенных пунктов. За последние годы на территории поселения активизировалась работа по благоустройству населенных пунктов. Выделяются денежные средства на ремонт и техническое обслуживание уличного освещения,   содержание кладбищ и прочие мероприятия по благоустройству. За последние годы в  населенных пунктах Шушенского сельсовета установлены детские игровые площадки.    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Социальная эффективность реализации программы достигается за счет: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обеспечения безопасности условий жизнедеятельности населения;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повышения качества и надежности предоставления услуг холодного водоснабжения;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ликвидации дефицита питьевой воды в населенных пунктах поселения;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создания условий рационального использования энергоресурсов и устойчивого снабжения населения энергоресурсами.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Технико-экономическая эффективность реализации подпрограммы определяется: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 - увеличением срока эксплуатации объектов инженерной инфраструктуры, источников теплоснабжения, водоснабжения;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снижением потерь энергоносителей в инженерных сетях за счет применения современных теплоизоляционных материалов, трубопроводов из износостойких материалов;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снижением удельного расхода энергоресурсов за счет внедрения энергосберегающих технологий и оборудования.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Снижение экологических рисков обеспечивается: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сокращением доли проб воды, не отвечающих по качеству нормативным требованиям.</w:t>
      </w:r>
    </w:p>
    <w:p w:rsidR="007B17F8" w:rsidRPr="007B17F8" w:rsidRDefault="007B17F8" w:rsidP="007B17F8">
      <w:pPr>
        <w:pStyle w:val="a3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7B17F8" w:rsidRPr="007B17F8" w:rsidRDefault="007B17F8" w:rsidP="007B17F8">
      <w:pPr>
        <w:pStyle w:val="a3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7B17F8">
        <w:rPr>
          <w:rFonts w:ascii="Times New Roman" w:eastAsia="Calibri" w:hAnsi="Times New Roman"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7B17F8">
        <w:rPr>
          <w:rFonts w:ascii="Times New Roman" w:hAnsi="Times New Roman"/>
          <w:sz w:val="24"/>
          <w:szCs w:val="24"/>
          <w:lang w:eastAsia="zh-CN"/>
        </w:rPr>
        <w:t>Модернизация, реконструкция, текущий и капитальный ремонт объектов коммунальной инфраструктуры, жилья и благоустройства территории»</w:t>
      </w:r>
    </w:p>
    <w:p w:rsidR="007B17F8" w:rsidRPr="007B17F8" w:rsidRDefault="007B17F8" w:rsidP="007B17F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985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988"/>
        <w:gridCol w:w="1560"/>
        <w:gridCol w:w="1559"/>
        <w:gridCol w:w="826"/>
        <w:gridCol w:w="826"/>
        <w:gridCol w:w="826"/>
        <w:gridCol w:w="841"/>
      </w:tblGrid>
      <w:tr w:rsidR="007B17F8" w:rsidRPr="007B17F8" w:rsidTr="00122554">
        <w:trPr>
          <w:cantSplit/>
          <w:trHeight w:val="282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98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33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7B17F8" w:rsidRPr="007B17F8" w:rsidTr="00122554">
        <w:trPr>
          <w:cantSplit/>
          <w:trHeight w:val="129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988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2018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2020</w:t>
            </w:r>
          </w:p>
        </w:tc>
      </w:tr>
      <w:tr w:rsidR="007B17F8" w:rsidRPr="007B17F8" w:rsidTr="007B17F8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8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42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Цель: Создание условий для обеспечения качественными услугами ЖКХ населения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Снижение интегрального показателя аварийности инженерных сетей:</w:t>
            </w:r>
          </w:p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теплоснабжение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ед. на 100 км инженерных сетей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1,27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1,27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1,27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1,27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Снижение интегрального показателя аварийности инженерных сетей:</w:t>
            </w:r>
          </w:p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водоснабжение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ед. на 100 км инженерных сетей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3,78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3,78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3,78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3,78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Потери энергоресурсов в инженерных сетях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22,00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22,00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22,00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22,00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Доля населения, обеспеченного питьевой водой,  отвечающей требованием безопасности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60,00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60,50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60,50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60,50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жалоб на проблемы благоустройства территории поселения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</w:tr>
    </w:tbl>
    <w:p w:rsidR="007B17F8" w:rsidRDefault="007B17F8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9271D" w:rsidRPr="000A6983" w:rsidRDefault="007B17F8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</w:t>
      </w: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>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09271D" w:rsidRPr="000A6983" w:rsidRDefault="000927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0A6983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реализацию 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0A6983">
        <w:rPr>
          <w:rFonts w:ascii="Times New Roman" w:hAnsi="Times New Roman"/>
          <w:sz w:val="24"/>
          <w:szCs w:val="24"/>
        </w:rPr>
        <w:t>«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0A6983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0A6983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0A6983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в сумме  </w:t>
      </w:r>
      <w:r w:rsidR="0009271D" w:rsidRPr="000A6983">
        <w:rPr>
          <w:rFonts w:ascii="Times New Roman" w:hAnsi="Times New Roman"/>
          <w:sz w:val="24"/>
          <w:szCs w:val="24"/>
        </w:rPr>
        <w:t xml:space="preserve"> </w:t>
      </w:r>
      <w:r w:rsidR="007B17F8">
        <w:rPr>
          <w:rFonts w:ascii="Times New Roman" w:hAnsi="Times New Roman"/>
          <w:sz w:val="24"/>
          <w:szCs w:val="24"/>
        </w:rPr>
        <w:t>372 800,00</w:t>
      </w:r>
      <w:r w:rsidR="0009271D" w:rsidRPr="000A6983">
        <w:rPr>
          <w:rFonts w:ascii="Times New Roman" w:hAnsi="Times New Roman"/>
          <w:sz w:val="24"/>
          <w:szCs w:val="24"/>
        </w:rPr>
        <w:t xml:space="preserve"> </w:t>
      </w:r>
      <w:r w:rsidRPr="000A6983">
        <w:rPr>
          <w:rFonts w:ascii="Times New Roman" w:hAnsi="Times New Roman"/>
          <w:sz w:val="24"/>
          <w:szCs w:val="24"/>
        </w:rPr>
        <w:t>руб., в том числе:</w:t>
      </w:r>
    </w:p>
    <w:p w:rsidR="00FB6913" w:rsidRPr="000A6983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835"/>
        <w:gridCol w:w="2127"/>
      </w:tblGrid>
      <w:tr w:rsidR="0009271D" w:rsidRPr="00571350" w:rsidTr="00BA643D">
        <w:trPr>
          <w:trHeight w:val="35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B17F8" w:rsidRPr="00571350" w:rsidTr="0057135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7B17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104 400,00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104 400,00</w:t>
            </w:r>
          </w:p>
        </w:tc>
      </w:tr>
      <w:tr w:rsidR="007B17F8" w:rsidRPr="00571350" w:rsidTr="0057135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7B17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127 600,00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127 600,00</w:t>
            </w:r>
          </w:p>
        </w:tc>
      </w:tr>
      <w:tr w:rsidR="007B17F8" w:rsidRPr="00571350" w:rsidTr="0057135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7B17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130 800,00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130 800,00</w:t>
            </w:r>
          </w:p>
        </w:tc>
      </w:tr>
      <w:tr w:rsidR="007B17F8" w:rsidRPr="00571350" w:rsidTr="0057135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372 800,00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7F8" w:rsidRPr="0009271D" w:rsidRDefault="007B17F8" w:rsidP="008254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372 800,00</w:t>
            </w:r>
          </w:p>
        </w:tc>
      </w:tr>
    </w:tbl>
    <w:p w:rsidR="00C37EF2" w:rsidRDefault="00246A6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421619">
        <w:rPr>
          <w:rFonts w:ascii="Times New Roman" w:hAnsi="Times New Roman"/>
          <w:sz w:val="26"/>
          <w:szCs w:val="26"/>
        </w:rPr>
        <w:tab/>
      </w:r>
      <w:r w:rsidR="00421619">
        <w:rPr>
          <w:rFonts w:ascii="Times New Roman" w:hAnsi="Times New Roman"/>
          <w:sz w:val="26"/>
          <w:szCs w:val="26"/>
        </w:rPr>
        <w:tab/>
      </w:r>
    </w:p>
    <w:p w:rsidR="00C37EF2" w:rsidRPr="000A6983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>Цель подпрограммы</w:t>
      </w:r>
      <w:r w:rsidRPr="000A6983">
        <w:rPr>
          <w:rFonts w:ascii="Times New Roman" w:hAnsi="Times New Roman"/>
          <w:sz w:val="24"/>
          <w:szCs w:val="24"/>
        </w:rPr>
        <w:t xml:space="preserve"> - бесперебойное и безопасное движение транспортных средств по улично-дорожной сети сельского поселения.</w:t>
      </w:r>
    </w:p>
    <w:p w:rsidR="00421619" w:rsidRPr="000A6983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0A6983">
        <w:rPr>
          <w:rFonts w:ascii="Times New Roman" w:hAnsi="Times New Roman"/>
          <w:sz w:val="24"/>
          <w:szCs w:val="24"/>
        </w:rPr>
        <w:t xml:space="preserve"> - обеспечение бесперебойного и безопасного движения транспортных средств по   улично-дорожной сети сельского поселения.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Общая протяженность улично-дорожной сети Шушенского сельсовета по состоянию на 01 января 2013 года составила 12,9 километров, в том числе: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- 3,2 км (24,8 %) – с усовершенствованным типом покрытия (асфальт /бетон);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- 9,7 км (75,2 %) – Не имеют покрытия, т.е. грунтовые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</w:t>
      </w:r>
      <w:r w:rsidR="007B17F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6983">
        <w:rPr>
          <w:rFonts w:ascii="Times New Roman" w:hAnsi="Times New Roman"/>
          <w:sz w:val="24"/>
          <w:szCs w:val="24"/>
        </w:rPr>
        <w:t>и</w:t>
      </w:r>
      <w:proofErr w:type="gramEnd"/>
      <w:r w:rsidRPr="000A6983">
        <w:rPr>
          <w:rFonts w:ascii="Times New Roman" w:hAnsi="Times New Roman"/>
          <w:sz w:val="24"/>
          <w:szCs w:val="24"/>
        </w:rPr>
        <w:t xml:space="preserve"> особенно в перевозках на короткие расстояния. 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эффективное целевое использование средств бюджета поселения в соответствии с установленными приоритетами для достижения целевых индикаторов подпрограммы;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оценка потребностей в финансовых средствах с учетом имеющихся финансовых возможностей бюджета поселения;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09271D" w:rsidRDefault="000927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22554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122554">
        <w:rPr>
          <w:rFonts w:ascii="Times New Roman" w:hAnsi="Times New Roman"/>
          <w:b/>
          <w:sz w:val="24"/>
          <w:szCs w:val="24"/>
          <w:lang w:eastAsia="zh-CN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поселения»</w:t>
      </w: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9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394"/>
        <w:gridCol w:w="567"/>
        <w:gridCol w:w="1559"/>
        <w:gridCol w:w="759"/>
        <w:gridCol w:w="759"/>
        <w:gridCol w:w="759"/>
        <w:gridCol w:w="774"/>
      </w:tblGrid>
      <w:tr w:rsidR="00122554" w:rsidRPr="00122554" w:rsidTr="00122554">
        <w:trPr>
          <w:cantSplit/>
          <w:trHeight w:val="286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122554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30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122554" w:rsidRPr="00122554" w:rsidTr="00122554">
        <w:trPr>
          <w:cantSplit/>
          <w:trHeight w:val="53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2018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2020</w:t>
            </w:r>
          </w:p>
        </w:tc>
      </w:tr>
      <w:tr w:rsidR="00122554" w:rsidRPr="00122554" w:rsidTr="00122554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3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</w:tr>
      <w:tr w:rsidR="00122554" w:rsidRPr="00122554" w:rsidTr="00122554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57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Цель: Бесперебойное и безопасное движение транспортных средств по улично-дорожной сети сельского поселения</w:t>
            </w:r>
          </w:p>
        </w:tc>
      </w:tr>
      <w:tr w:rsidR="00122554" w:rsidRPr="00122554" w:rsidTr="00122554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Доля протяженности улично-дорожной сети, отвечающих нормативным требованиям в общей протяженности автомобильных дорог общего пользования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86,50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88,00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88,00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88,00</w:t>
            </w:r>
          </w:p>
        </w:tc>
      </w:tr>
      <w:tr w:rsidR="00122554" w:rsidRPr="00122554" w:rsidTr="00122554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Доля протяженности улично-дорожной сети, в отношении которых производится ремонт в общей протяженности дорог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2,50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2,50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2,50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2,50</w:t>
            </w:r>
          </w:p>
        </w:tc>
      </w:tr>
    </w:tbl>
    <w:p w:rsidR="00122554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2554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принятию новых.</w:t>
      </w:r>
    </w:p>
    <w:p w:rsidR="00122554" w:rsidRPr="000A6983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0A6983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реализацию 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0A6983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</w:t>
      </w:r>
      <w:bookmarkStart w:id="0" w:name="_GoBack"/>
      <w:bookmarkEnd w:id="0"/>
      <w:r w:rsidR="00246A61" w:rsidRPr="000A6983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0A6983">
        <w:rPr>
          <w:rFonts w:ascii="Times New Roman" w:hAnsi="Times New Roman"/>
          <w:sz w:val="24"/>
          <w:szCs w:val="24"/>
        </w:rPr>
        <w:t xml:space="preserve"> в сумме  </w:t>
      </w:r>
      <w:r w:rsidR="00BB7683" w:rsidRPr="000A6983">
        <w:rPr>
          <w:rFonts w:ascii="Times New Roman" w:hAnsi="Times New Roman"/>
          <w:sz w:val="24"/>
          <w:szCs w:val="24"/>
        </w:rPr>
        <w:t xml:space="preserve">  </w:t>
      </w:r>
      <w:r w:rsidR="00122554">
        <w:rPr>
          <w:rFonts w:ascii="Times New Roman" w:hAnsi="Times New Roman"/>
          <w:sz w:val="24"/>
          <w:szCs w:val="24"/>
        </w:rPr>
        <w:t>0</w:t>
      </w:r>
      <w:r w:rsidR="0023432C" w:rsidRPr="000A6983">
        <w:rPr>
          <w:rFonts w:ascii="Times New Roman" w:hAnsi="Times New Roman"/>
          <w:sz w:val="24"/>
          <w:szCs w:val="24"/>
        </w:rPr>
        <w:t>,00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r w:rsidRPr="000A6983">
        <w:rPr>
          <w:rFonts w:ascii="Times New Roman" w:hAnsi="Times New Roman"/>
          <w:sz w:val="24"/>
          <w:szCs w:val="24"/>
        </w:rPr>
        <w:t>руб., в том числе:</w:t>
      </w:r>
    </w:p>
    <w:p w:rsidR="00E52A34" w:rsidRPr="000A6983" w:rsidRDefault="0012255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- 2018</w:t>
      </w:r>
      <w:r w:rsidR="00E52A34" w:rsidRPr="000A6983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0</w:t>
      </w:r>
      <w:r w:rsidR="0023432C" w:rsidRPr="000A6983">
        <w:rPr>
          <w:rFonts w:ascii="Times New Roman" w:hAnsi="Times New Roman"/>
          <w:sz w:val="24"/>
          <w:szCs w:val="24"/>
        </w:rPr>
        <w:t xml:space="preserve">,00 </w:t>
      </w:r>
      <w:r w:rsidR="00E52A34" w:rsidRPr="000A6983">
        <w:rPr>
          <w:rFonts w:ascii="Times New Roman" w:hAnsi="Times New Roman"/>
          <w:sz w:val="24"/>
          <w:szCs w:val="24"/>
        </w:rPr>
        <w:t>руб.;</w:t>
      </w:r>
    </w:p>
    <w:p w:rsidR="00E52A34" w:rsidRPr="000A6983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- 201</w:t>
      </w:r>
      <w:r w:rsidR="00122554">
        <w:rPr>
          <w:rFonts w:ascii="Times New Roman" w:hAnsi="Times New Roman"/>
          <w:sz w:val="24"/>
          <w:szCs w:val="24"/>
        </w:rPr>
        <w:t>9</w:t>
      </w:r>
      <w:r w:rsidRPr="000A6983">
        <w:rPr>
          <w:rFonts w:ascii="Times New Roman" w:hAnsi="Times New Roman"/>
          <w:sz w:val="24"/>
          <w:szCs w:val="24"/>
        </w:rPr>
        <w:t xml:space="preserve"> год в сумме </w:t>
      </w:r>
      <w:r w:rsidR="00122554">
        <w:rPr>
          <w:rFonts w:ascii="Times New Roman" w:hAnsi="Times New Roman"/>
          <w:sz w:val="24"/>
          <w:szCs w:val="24"/>
        </w:rPr>
        <w:t>0</w:t>
      </w:r>
      <w:r w:rsidR="0023432C" w:rsidRPr="000A6983">
        <w:rPr>
          <w:rFonts w:ascii="Times New Roman" w:hAnsi="Times New Roman"/>
          <w:sz w:val="24"/>
          <w:szCs w:val="24"/>
        </w:rPr>
        <w:t xml:space="preserve">,00 </w:t>
      </w:r>
      <w:r w:rsidRPr="000A6983">
        <w:rPr>
          <w:rFonts w:ascii="Times New Roman" w:hAnsi="Times New Roman"/>
          <w:sz w:val="24"/>
          <w:szCs w:val="24"/>
        </w:rPr>
        <w:t>руб.;</w:t>
      </w:r>
    </w:p>
    <w:p w:rsidR="00E52A34" w:rsidRPr="000A6983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- 20</w:t>
      </w:r>
      <w:r w:rsidR="00122554">
        <w:rPr>
          <w:rFonts w:ascii="Times New Roman" w:hAnsi="Times New Roman"/>
          <w:sz w:val="24"/>
          <w:szCs w:val="24"/>
        </w:rPr>
        <w:t>20</w:t>
      </w:r>
      <w:r w:rsidRPr="000A6983">
        <w:rPr>
          <w:rFonts w:ascii="Times New Roman" w:hAnsi="Times New Roman"/>
          <w:sz w:val="24"/>
          <w:szCs w:val="24"/>
        </w:rPr>
        <w:t xml:space="preserve"> год в сумме </w:t>
      </w:r>
      <w:r w:rsidR="00122554">
        <w:rPr>
          <w:rFonts w:ascii="Times New Roman" w:hAnsi="Times New Roman"/>
          <w:sz w:val="24"/>
          <w:szCs w:val="24"/>
        </w:rPr>
        <w:t>0</w:t>
      </w:r>
      <w:r w:rsidR="0023432C" w:rsidRPr="000A6983">
        <w:rPr>
          <w:rFonts w:ascii="Times New Roman" w:hAnsi="Times New Roman"/>
          <w:sz w:val="24"/>
          <w:szCs w:val="24"/>
        </w:rPr>
        <w:t xml:space="preserve">,00 </w:t>
      </w:r>
      <w:r w:rsidRPr="000A6983">
        <w:rPr>
          <w:rFonts w:ascii="Times New Roman" w:hAnsi="Times New Roman"/>
          <w:sz w:val="24"/>
          <w:szCs w:val="24"/>
        </w:rPr>
        <w:t>руб.</w:t>
      </w:r>
    </w:p>
    <w:p w:rsidR="00885856" w:rsidRPr="000A6983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0A6983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0A6983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t>Задача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0A6983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Основными проблемами на текущий момент является отсутствие: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условий временного накопления отходов, на мусороперегрузочных площадках для перегрузки и складирования отходов производства и потребления;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специализированной техники по вывозу отходов ТБО;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единой системы сбора и вывоза ТБО с мест массового отдыха;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полигона ТБО  соответствующего санитарным нормам.</w:t>
      </w:r>
    </w:p>
    <w:p w:rsidR="00122554" w:rsidRDefault="00122554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 </w:t>
      </w:r>
    </w:p>
    <w:p w:rsid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Администрацией сельсовета  в рамках реализации подпрограммы будут внесены изменения в Постановление от 21.12.2010 № 116   «О порядке сбора, вывоза, утилизации и переработки бытовых, промышленных и прочих отходов на территории Шушенского сельсовета».</w:t>
      </w:r>
    </w:p>
    <w:p w:rsidR="00122554" w:rsidRDefault="00122554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22554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122554">
        <w:rPr>
          <w:rFonts w:ascii="Times New Roman" w:hAnsi="Times New Roman"/>
          <w:b/>
          <w:sz w:val="24"/>
          <w:szCs w:val="24"/>
        </w:rPr>
        <w:t>Обращение с твердыми бытовыми, промышленными и биологическими отходами на территории поселения»</w:t>
      </w: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"/>
        <w:gridCol w:w="4491"/>
        <w:gridCol w:w="627"/>
        <w:gridCol w:w="1861"/>
        <w:gridCol w:w="645"/>
        <w:gridCol w:w="645"/>
        <w:gridCol w:w="645"/>
        <w:gridCol w:w="645"/>
      </w:tblGrid>
      <w:tr w:rsidR="00122554" w:rsidRPr="00122554" w:rsidTr="008254D1">
        <w:trPr>
          <w:trHeight w:val="615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№</w:t>
            </w: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2255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12255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122554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122554" w:rsidRPr="00122554" w:rsidTr="008254D1">
        <w:trPr>
          <w:trHeight w:val="454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</w:tr>
      <w:tr w:rsidR="00122554" w:rsidRPr="00122554" w:rsidTr="008254D1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22554" w:rsidRPr="00122554" w:rsidTr="008254D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Цель: Предотвращение вредного воздействия бытовых и промышленных отходов на здоровье  человека и окружающую природную среду</w:t>
            </w:r>
          </w:p>
        </w:tc>
      </w:tr>
      <w:tr w:rsidR="00122554" w:rsidRPr="00122554" w:rsidTr="008254D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43,50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</w:tr>
      <w:tr w:rsidR="00122554" w:rsidRPr="00122554" w:rsidTr="008254D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</w:tr>
    </w:tbl>
    <w:p w:rsidR="00122554" w:rsidRPr="000A6983" w:rsidRDefault="00122554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В результате реализации мероприятий подпрограммы будет получен экологический и социально-экономический эффект.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0A6983">
        <w:rPr>
          <w:rFonts w:ascii="Times New Roman" w:eastAsia="Calibri" w:hAnsi="Times New Roman"/>
          <w:sz w:val="24"/>
          <w:szCs w:val="24"/>
        </w:rPr>
        <w:t>в</w:t>
      </w:r>
      <w:proofErr w:type="gramEnd"/>
      <w:r w:rsidRPr="000A6983">
        <w:rPr>
          <w:rFonts w:ascii="Times New Roman" w:eastAsia="Calibri" w:hAnsi="Times New Roman"/>
          <w:sz w:val="24"/>
          <w:szCs w:val="24"/>
        </w:rPr>
        <w:t>: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- повышение культурного уровня населения в сфере обращения с отходами;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- улучшение качества жизни населения за счет создания объектов инфраструктуры по сбору, транспортировке, использованию и размещению ТБО, что позволит более чем 640 </w:t>
      </w:r>
      <w:r w:rsidRPr="000A6983">
        <w:rPr>
          <w:rFonts w:ascii="Times New Roman" w:eastAsia="Calibri" w:hAnsi="Times New Roman"/>
          <w:sz w:val="24"/>
          <w:szCs w:val="24"/>
        </w:rPr>
        <w:lastRenderedPageBreak/>
        <w:t>человек на территории поселения получить современную услугу в области обращения с отходами;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- </w:t>
      </w:r>
      <w:proofErr w:type="gramStart"/>
      <w:r w:rsidRPr="000A6983">
        <w:rPr>
          <w:rFonts w:ascii="Times New Roman" w:eastAsia="Calibri" w:hAnsi="Times New Roman"/>
          <w:sz w:val="24"/>
          <w:szCs w:val="24"/>
        </w:rPr>
        <w:t>росте</w:t>
      </w:r>
      <w:proofErr w:type="gramEnd"/>
      <w:r w:rsidRPr="000A6983">
        <w:rPr>
          <w:rFonts w:ascii="Times New Roman" w:eastAsia="Calibri" w:hAnsi="Times New Roman"/>
          <w:sz w:val="24"/>
          <w:szCs w:val="24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122554" w:rsidRPr="000A6983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A698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A69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0A6983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A6983">
        <w:rPr>
          <w:rFonts w:ascii="Times New Roman" w:hAnsi="Times New Roman"/>
          <w:sz w:val="24"/>
          <w:szCs w:val="24"/>
        </w:rPr>
        <w:t xml:space="preserve"> </w:t>
      </w:r>
      <w:r w:rsidR="004F5692" w:rsidRPr="000A6983">
        <w:rPr>
          <w:rFonts w:ascii="Times New Roman" w:hAnsi="Times New Roman"/>
          <w:sz w:val="24"/>
          <w:szCs w:val="24"/>
        </w:rPr>
        <w:t xml:space="preserve">района </w:t>
      </w:r>
      <w:r w:rsidRPr="000A6983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23432C" w:rsidRPr="000A6983">
        <w:rPr>
          <w:rFonts w:ascii="Times New Roman" w:hAnsi="Times New Roman"/>
          <w:sz w:val="24"/>
          <w:szCs w:val="24"/>
        </w:rPr>
        <w:t>Шушенского</w:t>
      </w:r>
      <w:r w:rsidR="00F5388D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Pr="000A6983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A6983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0A6983">
        <w:rPr>
          <w:rFonts w:ascii="Times New Roman" w:hAnsi="Times New Roman"/>
          <w:sz w:val="24"/>
          <w:szCs w:val="24"/>
        </w:rPr>
        <w:t xml:space="preserve"> </w:t>
      </w:r>
      <w:r w:rsidR="0023432C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0A6983">
        <w:rPr>
          <w:rFonts w:ascii="Times New Roman" w:hAnsi="Times New Roman"/>
          <w:sz w:val="24"/>
          <w:szCs w:val="24"/>
        </w:rPr>
        <w:t>сельсовета</w:t>
      </w:r>
      <w:r w:rsidR="00060ED0" w:rsidRPr="000A6983">
        <w:rPr>
          <w:rFonts w:ascii="Times New Roman" w:hAnsi="Times New Roman"/>
          <w:sz w:val="24"/>
          <w:szCs w:val="24"/>
        </w:rPr>
        <w:t xml:space="preserve"> </w:t>
      </w:r>
      <w:r w:rsidR="00FA21D9" w:rsidRPr="000A6983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23432C" w:rsidRPr="000A6983">
        <w:rPr>
          <w:rFonts w:ascii="Times New Roman" w:hAnsi="Times New Roman"/>
          <w:sz w:val="24"/>
          <w:szCs w:val="24"/>
        </w:rPr>
        <w:t>Шушенского</w:t>
      </w:r>
      <w:r w:rsidR="00FA21D9" w:rsidRPr="000A6983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23432C" w:rsidRPr="000A6983">
        <w:rPr>
          <w:rFonts w:ascii="Times New Roman" w:hAnsi="Times New Roman"/>
          <w:sz w:val="24"/>
          <w:szCs w:val="24"/>
        </w:rPr>
        <w:t>56</w:t>
      </w:r>
      <w:r w:rsidR="0032201B" w:rsidRPr="000A6983">
        <w:rPr>
          <w:rFonts w:ascii="Times New Roman" w:hAnsi="Times New Roman"/>
          <w:sz w:val="24"/>
          <w:szCs w:val="24"/>
        </w:rPr>
        <w:t xml:space="preserve"> </w:t>
      </w:r>
      <w:r w:rsidR="00FA21D9" w:rsidRPr="000A698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23432C" w:rsidRPr="000A6983">
        <w:rPr>
          <w:rFonts w:ascii="Times New Roman" w:hAnsi="Times New Roman"/>
          <w:sz w:val="24"/>
          <w:szCs w:val="24"/>
        </w:rPr>
        <w:t>Шушенского</w:t>
      </w:r>
      <w:r w:rsidR="00FA21D9" w:rsidRPr="000A6983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0A6983">
        <w:rPr>
          <w:rFonts w:ascii="Times New Roman" w:hAnsi="Times New Roman"/>
          <w:sz w:val="24"/>
          <w:szCs w:val="24"/>
        </w:rPr>
        <w:t>».</w:t>
      </w:r>
    </w:p>
    <w:p w:rsidR="0032201B" w:rsidRPr="000A6983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0A6983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A6983" w:rsidRDefault="0032201B" w:rsidP="0032201B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 w:rsidRPr="000A6983">
        <w:rPr>
          <w:rFonts w:ascii="Times New Roman" w:hAnsi="Times New Roman"/>
          <w:sz w:val="24"/>
          <w:szCs w:val="24"/>
        </w:rPr>
        <w:t>П</w:t>
      </w:r>
      <w:r w:rsidR="00B235F1" w:rsidRPr="000A6983">
        <w:rPr>
          <w:rFonts w:ascii="Times New Roman" w:hAnsi="Times New Roman"/>
          <w:sz w:val="24"/>
          <w:szCs w:val="24"/>
        </w:rPr>
        <w:t>р</w:t>
      </w:r>
      <w:r w:rsidR="00060ED0" w:rsidRPr="000A6983">
        <w:rPr>
          <w:rFonts w:ascii="Times New Roman" w:hAnsi="Times New Roman"/>
          <w:sz w:val="24"/>
          <w:szCs w:val="24"/>
          <w:lang w:eastAsia="ar-SA"/>
        </w:rPr>
        <w:t xml:space="preserve">едседатель </w:t>
      </w:r>
    </w:p>
    <w:p w:rsidR="00060ED0" w:rsidRPr="000A6983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0A6983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0A6983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010C33" w:rsidRPr="000A6983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0A6983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0A6983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0A6983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23432C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A6983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0A6983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0A6983">
        <w:rPr>
          <w:rFonts w:ascii="Times New Roman" w:hAnsi="Times New Roman"/>
          <w:sz w:val="24"/>
          <w:szCs w:val="24"/>
          <w:lang w:eastAsia="ar-SA"/>
        </w:rPr>
        <w:t>И.В. Шмид</w:t>
      </w:r>
      <w:r w:rsidR="0031585D" w:rsidRPr="0023432C">
        <w:rPr>
          <w:rFonts w:ascii="Times New Roman" w:hAnsi="Times New Roman"/>
          <w:sz w:val="26"/>
          <w:szCs w:val="26"/>
          <w:lang w:eastAsia="ar-SA"/>
        </w:rPr>
        <w:t>т</w:t>
      </w:r>
    </w:p>
    <w:sectPr w:rsidR="00060ED0" w:rsidRPr="0023432C" w:rsidSect="000A6983">
      <w:footerReference w:type="default" r:id="rId12"/>
      <w:pgSz w:w="11906" w:h="16838"/>
      <w:pgMar w:top="568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9C5" w:rsidRDefault="00BF19C5" w:rsidP="000A6983">
      <w:pPr>
        <w:spacing w:after="0" w:line="240" w:lineRule="auto"/>
      </w:pPr>
      <w:r>
        <w:separator/>
      </w:r>
    </w:p>
  </w:endnote>
  <w:endnote w:type="continuationSeparator" w:id="0">
    <w:p w:rsidR="00BF19C5" w:rsidRDefault="00BF19C5" w:rsidP="000A6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219683"/>
      <w:docPartObj>
        <w:docPartGallery w:val="Page Numbers (Bottom of Page)"/>
        <w:docPartUnique/>
      </w:docPartObj>
    </w:sdtPr>
    <w:sdtEndPr/>
    <w:sdtContent>
      <w:p w:rsidR="000A6983" w:rsidRDefault="000A698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62B">
          <w:rPr>
            <w:noProof/>
          </w:rPr>
          <w:t>6</w:t>
        </w:r>
        <w:r>
          <w:fldChar w:fldCharType="end"/>
        </w:r>
      </w:p>
    </w:sdtContent>
  </w:sdt>
  <w:p w:rsidR="000A6983" w:rsidRDefault="000A698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9C5" w:rsidRDefault="00BF19C5" w:rsidP="000A6983">
      <w:pPr>
        <w:spacing w:after="0" w:line="240" w:lineRule="auto"/>
      </w:pPr>
      <w:r>
        <w:separator/>
      </w:r>
    </w:p>
  </w:footnote>
  <w:footnote w:type="continuationSeparator" w:id="0">
    <w:p w:rsidR="00BF19C5" w:rsidRDefault="00BF19C5" w:rsidP="000A6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35761"/>
    <w:rsid w:val="00060ED0"/>
    <w:rsid w:val="00061CCB"/>
    <w:rsid w:val="00067F25"/>
    <w:rsid w:val="00070F5A"/>
    <w:rsid w:val="00084C94"/>
    <w:rsid w:val="00086665"/>
    <w:rsid w:val="0009271D"/>
    <w:rsid w:val="000A6983"/>
    <w:rsid w:val="000D5AF7"/>
    <w:rsid w:val="000E152B"/>
    <w:rsid w:val="00110D9D"/>
    <w:rsid w:val="00122554"/>
    <w:rsid w:val="00133F4A"/>
    <w:rsid w:val="00142ABD"/>
    <w:rsid w:val="001432F9"/>
    <w:rsid w:val="0019118E"/>
    <w:rsid w:val="0019262B"/>
    <w:rsid w:val="00197575"/>
    <w:rsid w:val="001A58AB"/>
    <w:rsid w:val="001C0806"/>
    <w:rsid w:val="001C4FC7"/>
    <w:rsid w:val="001D42C3"/>
    <w:rsid w:val="001E613B"/>
    <w:rsid w:val="00212F5D"/>
    <w:rsid w:val="00224944"/>
    <w:rsid w:val="0023432C"/>
    <w:rsid w:val="00234354"/>
    <w:rsid w:val="00246A61"/>
    <w:rsid w:val="00247B16"/>
    <w:rsid w:val="0026013B"/>
    <w:rsid w:val="00262BBB"/>
    <w:rsid w:val="00276D0E"/>
    <w:rsid w:val="00283B6D"/>
    <w:rsid w:val="002A34A4"/>
    <w:rsid w:val="002C303D"/>
    <w:rsid w:val="002D657B"/>
    <w:rsid w:val="002F3BB6"/>
    <w:rsid w:val="0031585D"/>
    <w:rsid w:val="0032201B"/>
    <w:rsid w:val="00354E6F"/>
    <w:rsid w:val="00357CEF"/>
    <w:rsid w:val="0038643C"/>
    <w:rsid w:val="003D53CE"/>
    <w:rsid w:val="003E38DD"/>
    <w:rsid w:val="00421619"/>
    <w:rsid w:val="00484051"/>
    <w:rsid w:val="0049204D"/>
    <w:rsid w:val="004A3800"/>
    <w:rsid w:val="004F5692"/>
    <w:rsid w:val="00536D13"/>
    <w:rsid w:val="005628EA"/>
    <w:rsid w:val="00571350"/>
    <w:rsid w:val="00594917"/>
    <w:rsid w:val="005E5FCC"/>
    <w:rsid w:val="00602E58"/>
    <w:rsid w:val="0063070B"/>
    <w:rsid w:val="006646FD"/>
    <w:rsid w:val="00692ADC"/>
    <w:rsid w:val="006A0CBE"/>
    <w:rsid w:val="006A692E"/>
    <w:rsid w:val="006C05BC"/>
    <w:rsid w:val="006C77CC"/>
    <w:rsid w:val="006F040A"/>
    <w:rsid w:val="006F2525"/>
    <w:rsid w:val="00720105"/>
    <w:rsid w:val="00721E87"/>
    <w:rsid w:val="00733688"/>
    <w:rsid w:val="007455C3"/>
    <w:rsid w:val="00770199"/>
    <w:rsid w:val="00774035"/>
    <w:rsid w:val="007B17F8"/>
    <w:rsid w:val="007B4EFE"/>
    <w:rsid w:val="007F3FCB"/>
    <w:rsid w:val="00801077"/>
    <w:rsid w:val="00815024"/>
    <w:rsid w:val="008263BB"/>
    <w:rsid w:val="00885856"/>
    <w:rsid w:val="008D4F5C"/>
    <w:rsid w:val="008E0826"/>
    <w:rsid w:val="00916D75"/>
    <w:rsid w:val="0092433E"/>
    <w:rsid w:val="00991C0F"/>
    <w:rsid w:val="0099756E"/>
    <w:rsid w:val="009F0752"/>
    <w:rsid w:val="009F13A8"/>
    <w:rsid w:val="00A05F4B"/>
    <w:rsid w:val="00A14236"/>
    <w:rsid w:val="00A16E62"/>
    <w:rsid w:val="00A340A4"/>
    <w:rsid w:val="00AB085F"/>
    <w:rsid w:val="00B235F1"/>
    <w:rsid w:val="00B34E63"/>
    <w:rsid w:val="00B4538D"/>
    <w:rsid w:val="00B45D21"/>
    <w:rsid w:val="00B579B9"/>
    <w:rsid w:val="00B60A78"/>
    <w:rsid w:val="00BA643D"/>
    <w:rsid w:val="00BB3F4F"/>
    <w:rsid w:val="00BB7683"/>
    <w:rsid w:val="00BC2A0D"/>
    <w:rsid w:val="00BF19C5"/>
    <w:rsid w:val="00C074ED"/>
    <w:rsid w:val="00C37EF2"/>
    <w:rsid w:val="00C55F6D"/>
    <w:rsid w:val="00C657AA"/>
    <w:rsid w:val="00CB5AFC"/>
    <w:rsid w:val="00CD583D"/>
    <w:rsid w:val="00CF4051"/>
    <w:rsid w:val="00D6603C"/>
    <w:rsid w:val="00D97443"/>
    <w:rsid w:val="00D975E5"/>
    <w:rsid w:val="00E07D80"/>
    <w:rsid w:val="00E1437E"/>
    <w:rsid w:val="00E163A1"/>
    <w:rsid w:val="00E4697A"/>
    <w:rsid w:val="00E52A34"/>
    <w:rsid w:val="00E651A4"/>
    <w:rsid w:val="00E714A8"/>
    <w:rsid w:val="00E805F4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A6F32"/>
    <w:rsid w:val="00FB6913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semiHidden/>
    <w:rsid w:val="0023432C"/>
    <w:pPr>
      <w:spacing w:after="0" w:line="240" w:lineRule="auto"/>
      <w:ind w:firstLine="1080"/>
    </w:pPr>
    <w:rPr>
      <w:rFonts w:cs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23432C"/>
    <w:rPr>
      <w:rFonts w:ascii="Calibri" w:eastAsia="Times New Roman" w:hAnsi="Calibri" w:cs="Calibri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A6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698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semiHidden/>
    <w:rsid w:val="0023432C"/>
    <w:pPr>
      <w:spacing w:after="0" w:line="240" w:lineRule="auto"/>
      <w:ind w:firstLine="1080"/>
    </w:pPr>
    <w:rPr>
      <w:rFonts w:cs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23432C"/>
    <w:rPr>
      <w:rFonts w:ascii="Calibri" w:eastAsia="Times New Roman" w:hAnsi="Calibri" w:cs="Calibri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A6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698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63B5488AD4FAF7A273BDD69E8AC2FFCE52FCA00790BFBFB5B16093BFB7289F0D23A98FD0E917DdB6B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63B5488AD4FAF7A273BDD69E8AC2FFCED2DC5037B05A6F1534F0539FCd76D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A8F05-719B-42BE-9085-162509A00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7</Pages>
  <Words>2862</Words>
  <Characters>16317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2014-07-22T02:26:00Z</cp:lastPrinted>
  <dcterms:created xsi:type="dcterms:W3CDTF">2014-07-21T06:27:00Z</dcterms:created>
  <dcterms:modified xsi:type="dcterms:W3CDTF">2017-12-01T01:40:00Z</dcterms:modified>
</cp:coreProperties>
</file>