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4A" w:rsidRPr="00E333DF" w:rsidRDefault="006E444A" w:rsidP="006E444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Pr="00E333DF">
        <w:rPr>
          <w:rFonts w:ascii="Times New Roman" w:hAnsi="Times New Roman" w:cs="Times New Roman"/>
          <w:b/>
          <w:i/>
          <w:sz w:val="24"/>
          <w:szCs w:val="24"/>
        </w:rPr>
        <w:t xml:space="preserve">проверки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E333DF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E333DF">
        <w:rPr>
          <w:rFonts w:ascii="Times New Roman" w:hAnsi="Times New Roman" w:cs="Times New Roman"/>
          <w:b/>
          <w:i/>
          <w:sz w:val="24"/>
          <w:szCs w:val="24"/>
        </w:rPr>
        <w:t xml:space="preserve"> района» за 2016 год</w:t>
      </w:r>
    </w:p>
    <w:p w:rsidR="006E444A" w:rsidRPr="00881F1F" w:rsidRDefault="006E444A" w:rsidP="006E444A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4A" w:rsidRPr="006E444A" w:rsidRDefault="006E444A" w:rsidP="006E44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4A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6E444A" w:rsidRDefault="006E444A" w:rsidP="006E44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4A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F1F">
        <w:rPr>
          <w:rFonts w:ascii="Times New Roman" w:hAnsi="Times New Roman" w:cs="Times New Roman"/>
          <w:sz w:val="24"/>
          <w:szCs w:val="24"/>
        </w:rPr>
        <w:t xml:space="preserve">проверка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881F1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81F1F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Pr="00881F1F">
        <w:rPr>
          <w:rFonts w:ascii="Times New Roman" w:hAnsi="Times New Roman" w:cs="Times New Roman"/>
          <w:sz w:val="24"/>
          <w:szCs w:val="24"/>
        </w:rPr>
        <w:t>.</w:t>
      </w:r>
    </w:p>
    <w:p w:rsidR="006E444A" w:rsidRDefault="006E444A" w:rsidP="006E44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4A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6E444A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6E444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E444A">
        <w:rPr>
          <w:rFonts w:ascii="Times New Roman" w:hAnsi="Times New Roman" w:cs="Times New Roman"/>
          <w:sz w:val="24"/>
          <w:szCs w:val="24"/>
        </w:rPr>
        <w:t xml:space="preserve"> района от 27.02.2017 № 09.</w:t>
      </w:r>
    </w:p>
    <w:p w:rsidR="006E444A" w:rsidRPr="006E444A" w:rsidRDefault="006E444A" w:rsidP="006E44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4A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6E444A" w:rsidRPr="00881F1F" w:rsidRDefault="006E444A" w:rsidP="006E444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1F">
        <w:rPr>
          <w:rFonts w:ascii="Times New Roman" w:hAnsi="Times New Roman" w:cs="Times New Roman"/>
          <w:b/>
          <w:sz w:val="24"/>
          <w:szCs w:val="24"/>
        </w:rPr>
        <w:t>-</w:t>
      </w:r>
      <w:r w:rsidRPr="0088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881F1F">
        <w:rPr>
          <w:rFonts w:ascii="Times New Roman" w:hAnsi="Times New Roman" w:cs="Times New Roman"/>
          <w:sz w:val="24"/>
          <w:szCs w:val="24"/>
        </w:rPr>
        <w:t xml:space="preserve"> «Сельскохозяйственный рынок </w:t>
      </w:r>
      <w:proofErr w:type="spellStart"/>
      <w:r w:rsidRPr="00881F1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81F1F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E444A" w:rsidRPr="00881F1F" w:rsidRDefault="006E444A" w:rsidP="006E444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1F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81F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1F1F">
        <w:rPr>
          <w:rFonts w:ascii="Times New Roman" w:hAnsi="Times New Roman"/>
          <w:sz w:val="24"/>
          <w:szCs w:val="24"/>
        </w:rPr>
        <w:t xml:space="preserve"> района. </w:t>
      </w:r>
    </w:p>
    <w:p w:rsidR="006E444A" w:rsidRPr="00881F1F" w:rsidRDefault="006E444A" w:rsidP="006E4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881F1F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881F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1F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E444A" w:rsidRPr="006E444A" w:rsidRDefault="006E444A" w:rsidP="006E444A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нарушение </w:t>
      </w:r>
      <w:r w:rsidR="00945BC7">
        <w:rPr>
          <w:rFonts w:ascii="Times New Roman" w:eastAsia="Arial" w:hAnsi="Times New Roman" w:cs="Times New Roman"/>
          <w:sz w:val="24"/>
          <w:szCs w:val="24"/>
          <w:lang w:eastAsia="ru-RU"/>
        </w:rPr>
        <w:t>по</w:t>
      </w: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бухгалтерском</w:t>
      </w:r>
      <w:r w:rsidR="00945BC7"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учет</w:t>
      </w:r>
      <w:r w:rsidR="00945BC7"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директором МУП «Сельскохозяйственный рынок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2016 году для целей бухгалтерского и налогового учетов не была принята Учетная политика МУП «Сельскохозяйственный рынок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района».</w:t>
      </w:r>
    </w:p>
    <w:p w:rsidR="006E444A" w:rsidRPr="006E444A" w:rsidRDefault="00945BC7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r w:rsidR="006E444A"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 был принят распорядительный </w:t>
      </w:r>
      <w:proofErr w:type="gramStart"/>
      <w:r w:rsidR="006E444A"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документ</w:t>
      </w:r>
      <w:proofErr w:type="gramEnd"/>
      <w:r w:rsidR="006E444A"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определяющий ответственного за ведение кассовых операций в кассе.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Результат по итогам 2016 года по всем видам деятельности МУП «СРШР» (прибыль) составил 872,0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тыс</w:t>
      </w:r>
      <w:proofErr w:type="gram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.р</w:t>
      </w:r>
      <w:proofErr w:type="gram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уб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., по данным МУП «СРШР» 736,0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тыс.руб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. По результатам проверки МУП «СРШР» часть прибыли за 2016 год в сумме 109,0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тыс.руб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. подлежит к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доперечислению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в бюджет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района.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Плану ФХД за 2016 год запланирована сдача в аренду торговых площадей 701,0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кв.м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или 41,6%, фактически предоставлялось торговых площадей в 2016 году 585,6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кв.м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. или 34,8%.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При проверке договоров и актов приема-передачи предоставления торговых мест на сельскохозяйственном рынке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района установлено </w:t>
      </w:r>
      <w:proofErr w:type="gram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не соответствие</w:t>
      </w:r>
      <w:proofErr w:type="gram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размера площадей торговых мест с размером площадей торговых мест на сельскохозяйственном рынке по прейскуранту. В актах приема-передачи предоставления торговых мест МУП «СРШР» не отражена передача в аренду оборудования (столы и холодильные камеры), не отражена передача в аренду подсобных помещений.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В 2016 году директором МУП «СРШР» не был организован оперативный учет деятельности учреждения, бухгалтерский, налоговый учет и отчетность осуществлялась с нарушением законодательства.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Реестры имущества на 01.01.2016 и на 31.12.2016, бухгалтерские регистры и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оборотно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en-US"/>
        </w:rPr>
        <w:t>-сальдовые ведомости по учету основных средств и материальных запасов за 2016 год МУП «СРШР» для проверки не представлены.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Нарушение пункта 6.5. Постановления администрации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от 28.01.2015 № 64-п, директор МУП «СРШР» выезжал за приделы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без приказа учредителя. Необоснованный  расход ГСМ без приказа составил в сумме 29,23 тыс. руб.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В путевых листах за январь и февраль месяцы 2016 года не достоверно отражалось количество рейсов, перевезенное количество тонн угля, пробег и показания спидометра.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Директором МУП «СРШР» предоставлен план мероприятий по устранению нарушений и замечаний выявленных в ходе проверки.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Нарушения по ведения бухгалтерского и налогового учета, кассовых </w:t>
      </w:r>
      <w:proofErr w:type="gram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операциях</w:t>
      </w:r>
      <w:proofErr w:type="gram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устраняются. В договора аренды внесены соответствующие изменения. Задолженность по арендной плате устранена, денежные средства внесены в полном объеме. Торговые площади в аренду сдаются по мере потребности.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Составлена и утверждена учетная политика МУП «СРШР».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Распоряжения администрации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на командировку составляются.</w:t>
      </w:r>
    </w:p>
    <w:p w:rsidR="006E444A" w:rsidRPr="006E444A" w:rsidRDefault="006E444A" w:rsidP="006E444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Договор безвозмездного пользования личного автотранспорта с составлен и передан на подпись в администрацию </w:t>
      </w:r>
      <w:proofErr w:type="spellStart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E44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района.</w:t>
      </w:r>
      <w:bookmarkStart w:id="0" w:name="_GoBack"/>
      <w:bookmarkEnd w:id="0"/>
      <w:proofErr w:type="gramEnd"/>
    </w:p>
    <w:sectPr w:rsidR="006E444A" w:rsidRPr="006E444A" w:rsidSect="006E444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274"/>
    <w:multiLevelType w:val="multilevel"/>
    <w:tmpl w:val="BAD4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D"/>
    <w:rsid w:val="003E38DD"/>
    <w:rsid w:val="006E444A"/>
    <w:rsid w:val="0094255D"/>
    <w:rsid w:val="00945BC7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44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E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44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E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2020-01-27T03:37:00Z</dcterms:created>
  <dcterms:modified xsi:type="dcterms:W3CDTF">2020-01-28T08:09:00Z</dcterms:modified>
</cp:coreProperties>
</file>